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D56F1" w14:textId="3F254B30" w:rsidR="009751ED" w:rsidRPr="003010A5" w:rsidRDefault="009751ED" w:rsidP="009751ED">
      <w:pPr>
        <w:spacing w:after="0" w:line="240" w:lineRule="auto"/>
        <w:jc w:val="both"/>
        <w:rPr>
          <w:rFonts w:ascii="Arial" w:eastAsia="Times New Roman" w:hAnsi="Arial" w:cs="Arial"/>
          <w:b/>
          <w:sz w:val="20"/>
          <w:szCs w:val="20"/>
          <w:lang w:eastAsia="hr-HR"/>
        </w:rPr>
      </w:pPr>
      <w:r w:rsidRPr="003010A5">
        <w:rPr>
          <w:rFonts w:ascii="Arial" w:eastAsia="Times New Roman" w:hAnsi="Arial" w:cs="Arial"/>
          <w:b/>
          <w:sz w:val="20"/>
          <w:szCs w:val="20"/>
          <w:lang w:eastAsia="hr-HR"/>
        </w:rPr>
        <w:t>OBRAZLOŽENJE OPĆEG DIJELA PRORAČUNA</w:t>
      </w:r>
    </w:p>
    <w:p w14:paraId="316F2E8D" w14:textId="77777777" w:rsidR="009751ED" w:rsidRPr="003010A5" w:rsidRDefault="009751ED" w:rsidP="007300A9">
      <w:pPr>
        <w:spacing w:after="0" w:line="240" w:lineRule="auto"/>
        <w:jc w:val="both"/>
        <w:rPr>
          <w:rFonts w:ascii="Arial" w:eastAsia="Times New Roman" w:hAnsi="Arial" w:cs="Arial"/>
          <w:b/>
          <w:sz w:val="20"/>
          <w:szCs w:val="20"/>
          <w:lang w:eastAsia="hr-HR"/>
        </w:rPr>
      </w:pPr>
    </w:p>
    <w:p w14:paraId="5CE9BCAB" w14:textId="4F23F4B2" w:rsidR="007300A9" w:rsidRPr="003010A5" w:rsidRDefault="00F11EFC" w:rsidP="007300A9">
      <w:pPr>
        <w:spacing w:after="0" w:line="240" w:lineRule="auto"/>
        <w:jc w:val="both"/>
        <w:rPr>
          <w:rFonts w:ascii="Arial" w:eastAsia="Times New Roman" w:hAnsi="Arial" w:cs="Arial"/>
          <w:b/>
          <w:sz w:val="20"/>
          <w:szCs w:val="20"/>
          <w:lang w:eastAsia="hr-HR"/>
        </w:rPr>
      </w:pPr>
      <w:r w:rsidRPr="003010A5">
        <w:rPr>
          <w:rFonts w:ascii="Arial" w:eastAsia="Times New Roman" w:hAnsi="Arial" w:cs="Arial"/>
          <w:b/>
          <w:sz w:val="20"/>
          <w:szCs w:val="20"/>
          <w:lang w:eastAsia="hr-HR"/>
        </w:rPr>
        <w:t>UVODNE NAPOMENE</w:t>
      </w:r>
    </w:p>
    <w:p w14:paraId="7DB82E3A" w14:textId="77777777" w:rsidR="00F11EFC" w:rsidRPr="003010A5" w:rsidRDefault="00F11EFC" w:rsidP="007300A9">
      <w:pPr>
        <w:spacing w:after="0" w:line="240" w:lineRule="auto"/>
        <w:jc w:val="both"/>
        <w:rPr>
          <w:rFonts w:ascii="Arial" w:eastAsia="Times New Roman" w:hAnsi="Arial" w:cs="Arial"/>
          <w:sz w:val="20"/>
          <w:szCs w:val="20"/>
          <w:lang w:eastAsia="hr-HR"/>
        </w:rPr>
      </w:pPr>
    </w:p>
    <w:p w14:paraId="0DF7E4E9" w14:textId="209AA363" w:rsidR="007300A9" w:rsidRPr="003010A5" w:rsidRDefault="007300A9" w:rsidP="00647BCB">
      <w:pPr>
        <w:spacing w:after="0" w:line="240" w:lineRule="auto"/>
        <w:jc w:val="both"/>
        <w:rPr>
          <w:rFonts w:ascii="Arial" w:eastAsia="Times New Roman" w:hAnsi="Arial" w:cs="Arial"/>
          <w:sz w:val="20"/>
          <w:szCs w:val="20"/>
          <w:lang w:eastAsia="hr-HR"/>
        </w:rPr>
      </w:pPr>
      <w:r w:rsidRPr="003010A5">
        <w:rPr>
          <w:rFonts w:ascii="Arial" w:eastAsia="Times New Roman" w:hAnsi="Arial" w:cs="Arial"/>
          <w:sz w:val="20"/>
          <w:szCs w:val="20"/>
          <w:lang w:eastAsia="hr-HR"/>
        </w:rPr>
        <w:t xml:space="preserve">Na osnovi članka </w:t>
      </w:r>
      <w:r w:rsidR="00490C59" w:rsidRPr="003010A5">
        <w:rPr>
          <w:rFonts w:ascii="Arial" w:eastAsia="Times New Roman" w:hAnsi="Arial" w:cs="Arial"/>
          <w:sz w:val="20"/>
          <w:szCs w:val="20"/>
          <w:lang w:eastAsia="hr-HR"/>
        </w:rPr>
        <w:t>42</w:t>
      </w:r>
      <w:r w:rsidRPr="003010A5">
        <w:rPr>
          <w:rFonts w:ascii="Arial" w:eastAsia="Times New Roman" w:hAnsi="Arial" w:cs="Arial"/>
          <w:sz w:val="20"/>
          <w:szCs w:val="20"/>
          <w:lang w:eastAsia="hr-HR"/>
        </w:rPr>
        <w:t>. Zakona o proračunu (Narodne novine 144/21), predstavničko tijelo jedinice lokalne i područne (regionalne) samou</w:t>
      </w:r>
      <w:r w:rsidR="006A20EC" w:rsidRPr="003010A5">
        <w:rPr>
          <w:rFonts w:ascii="Arial" w:eastAsia="Times New Roman" w:hAnsi="Arial" w:cs="Arial"/>
          <w:sz w:val="20"/>
          <w:szCs w:val="20"/>
          <w:lang w:eastAsia="hr-HR"/>
        </w:rPr>
        <w:t>prave donosi proračun za iduću</w:t>
      </w:r>
      <w:r w:rsidRPr="003010A5">
        <w:rPr>
          <w:rFonts w:ascii="Arial" w:eastAsia="Times New Roman" w:hAnsi="Arial" w:cs="Arial"/>
          <w:sz w:val="20"/>
          <w:szCs w:val="20"/>
          <w:lang w:eastAsia="hr-HR"/>
        </w:rPr>
        <w:t xml:space="preserve"> proračunsku godinu i projekcije za sljedeće dvije godine, do konca tekuće godine</w:t>
      </w:r>
      <w:r w:rsidR="006A20EC" w:rsidRPr="003010A5">
        <w:rPr>
          <w:rFonts w:ascii="Arial" w:eastAsia="Times New Roman" w:hAnsi="Arial" w:cs="Arial"/>
          <w:sz w:val="20"/>
          <w:szCs w:val="20"/>
          <w:lang w:eastAsia="hr-HR"/>
        </w:rPr>
        <w:t>,</w:t>
      </w:r>
      <w:r w:rsidRPr="003010A5">
        <w:rPr>
          <w:rFonts w:ascii="Arial" w:eastAsia="Times New Roman" w:hAnsi="Arial" w:cs="Arial"/>
          <w:sz w:val="20"/>
          <w:szCs w:val="20"/>
          <w:lang w:eastAsia="hr-HR"/>
        </w:rPr>
        <w:t xml:space="preserve"> i to u roku koji omogućuje primjenu proračuna od 1. siječnja godine za koju se donosi proračun. Uz proračun se donosi i </w:t>
      </w:r>
      <w:r w:rsidR="00647BCB" w:rsidRPr="003010A5">
        <w:rPr>
          <w:rFonts w:ascii="Arial" w:eastAsia="Times New Roman" w:hAnsi="Arial" w:cs="Arial"/>
          <w:sz w:val="20"/>
          <w:szCs w:val="20"/>
          <w:lang w:eastAsia="hr-HR"/>
        </w:rPr>
        <w:t>O</w:t>
      </w:r>
      <w:r w:rsidRPr="003010A5">
        <w:rPr>
          <w:rFonts w:ascii="Arial" w:eastAsia="Times New Roman" w:hAnsi="Arial" w:cs="Arial"/>
          <w:sz w:val="20"/>
          <w:szCs w:val="20"/>
          <w:lang w:eastAsia="hr-HR"/>
        </w:rPr>
        <w:t>dluka o izvršavanju proračuna</w:t>
      </w:r>
      <w:r w:rsidR="00C26A34">
        <w:rPr>
          <w:rFonts w:ascii="Arial" w:eastAsia="Times New Roman" w:hAnsi="Arial" w:cs="Arial"/>
          <w:sz w:val="20"/>
          <w:szCs w:val="20"/>
          <w:lang w:eastAsia="hr-HR"/>
        </w:rPr>
        <w:t xml:space="preserve"> za sljedeću godinu</w:t>
      </w:r>
      <w:r w:rsidR="006A20EC" w:rsidRPr="00255CAA">
        <w:rPr>
          <w:rFonts w:ascii="Arial" w:eastAsia="Times New Roman" w:hAnsi="Arial" w:cs="Arial"/>
          <w:sz w:val="20"/>
          <w:szCs w:val="20"/>
          <w:lang w:eastAsia="hr-HR"/>
        </w:rPr>
        <w:t xml:space="preserve">. </w:t>
      </w:r>
      <w:r w:rsidRPr="003010A5">
        <w:rPr>
          <w:rFonts w:ascii="Arial" w:eastAsia="Times New Roman" w:hAnsi="Arial" w:cs="Arial"/>
          <w:sz w:val="20"/>
          <w:szCs w:val="20"/>
          <w:lang w:eastAsia="hr-HR"/>
        </w:rPr>
        <w:t>Donošenjem navedenih dokumenata omogućava se financiranje poslova i programa radi ostvarivanja javnih interesa i potreba građana.</w:t>
      </w:r>
    </w:p>
    <w:p w14:paraId="7A156AA0" w14:textId="77777777" w:rsidR="007300A9" w:rsidRPr="003010A5" w:rsidRDefault="007300A9" w:rsidP="00E347C7">
      <w:pPr>
        <w:spacing w:after="0" w:line="240" w:lineRule="auto"/>
        <w:jc w:val="both"/>
        <w:rPr>
          <w:rFonts w:ascii="Arial" w:eastAsia="Times New Roman" w:hAnsi="Arial" w:cs="Arial"/>
          <w:color w:val="FF0000"/>
          <w:sz w:val="20"/>
          <w:szCs w:val="20"/>
          <w:lang w:eastAsia="hr-HR"/>
        </w:rPr>
      </w:pPr>
    </w:p>
    <w:p w14:paraId="20504739" w14:textId="77777777" w:rsidR="00255CAA" w:rsidRPr="00145EFC" w:rsidRDefault="00255CAA" w:rsidP="00255CAA">
      <w:pPr>
        <w:pStyle w:val="P1"/>
        <w:numPr>
          <w:ilvl w:val="0"/>
          <w:numId w:val="0"/>
        </w:numPr>
        <w:spacing w:before="0" w:after="0"/>
        <w:rPr>
          <w:rFonts w:cs="Arial"/>
          <w:color w:val="auto"/>
          <w:spacing w:val="-3"/>
          <w:szCs w:val="20"/>
        </w:rPr>
      </w:pPr>
      <w:r w:rsidRPr="00145EFC">
        <w:rPr>
          <w:rFonts w:cs="Arial"/>
          <w:color w:val="auto"/>
          <w:spacing w:val="-3"/>
          <w:szCs w:val="20"/>
        </w:rPr>
        <w:t>Programom stabilnosti Republike Hrvatske za razdoblje 2024. - 2026. kojeg je u travnju 2023. usvojila Vlada RH dane su makroekonomske pretpostavke. Iste su Sažetkom jesenske makroekonomske projekcije za Hrvatsku HNB-a ažurirane u rujnu 2023. na način da se u 2024. i 2025. očekuje usporavanje rasta BDP-a na 2,6%, a u 2026. na 2,2%. U 2023. se očekuje usporavanje indeksa potrošačkih cijena na 8,8%, dok se u 2024. očekuje dodatno usporavanje na 4,7%, na 2,4% u 2025. te 2,2% u 2026.</w:t>
      </w:r>
      <w:r>
        <w:rPr>
          <w:rFonts w:cs="Arial"/>
          <w:color w:val="0000FF"/>
          <w:spacing w:val="-3"/>
          <w:szCs w:val="20"/>
        </w:rPr>
        <w:t xml:space="preserve"> </w:t>
      </w:r>
      <w:r w:rsidRPr="00145EFC">
        <w:rPr>
          <w:rFonts w:cs="Arial"/>
          <w:color w:val="auto"/>
          <w:spacing w:val="-3"/>
          <w:szCs w:val="20"/>
        </w:rPr>
        <w:t>Usporavanju inflacije najviše doprinosi smanjenje inflacije cijena energenata i hrane. Rizici za ostvarenje projicirane inflacije i dalje su vrlo naglašeni. Na tržištu rada HNB prognozira nastavak trendova rasta zaposlenosti i pada stope nezaposlenosti, uz porast minimalnih i realnih plaća.</w:t>
      </w:r>
    </w:p>
    <w:p w14:paraId="42C917F2" w14:textId="77777777" w:rsidR="00255CAA" w:rsidRDefault="00255CAA" w:rsidP="00255CAA">
      <w:pPr>
        <w:pStyle w:val="P1"/>
        <w:numPr>
          <w:ilvl w:val="0"/>
          <w:numId w:val="0"/>
        </w:numPr>
        <w:spacing w:before="0" w:after="0"/>
        <w:rPr>
          <w:rFonts w:cs="Arial"/>
          <w:color w:val="0000FF"/>
          <w:spacing w:val="-3"/>
          <w:szCs w:val="20"/>
        </w:rPr>
      </w:pPr>
    </w:p>
    <w:p w14:paraId="52B4F23C" w14:textId="71BB7058" w:rsidR="00255CAA" w:rsidRDefault="00255CAA" w:rsidP="00255CAA">
      <w:pPr>
        <w:pStyle w:val="Caption"/>
        <w:spacing w:before="0" w:after="0"/>
        <w:ind w:left="0"/>
        <w:jc w:val="left"/>
        <w:rPr>
          <w:rFonts w:ascii="Arial" w:hAnsi="Arial" w:cs="Arial"/>
          <w:b w:val="0"/>
          <w:i/>
        </w:rPr>
      </w:pPr>
      <w:bookmarkStart w:id="0" w:name="_Toc78394993"/>
      <w:proofErr w:type="spellStart"/>
      <w:r w:rsidRPr="00524DE4">
        <w:rPr>
          <w:rFonts w:ascii="Arial" w:hAnsi="Arial" w:cs="Arial"/>
          <w:b w:val="0"/>
          <w:i/>
        </w:rPr>
        <w:t>Projekcije</w:t>
      </w:r>
      <w:proofErr w:type="spellEnd"/>
      <w:r w:rsidRPr="00524DE4">
        <w:rPr>
          <w:rFonts w:ascii="Arial" w:hAnsi="Arial" w:cs="Arial"/>
          <w:b w:val="0"/>
          <w:i/>
        </w:rPr>
        <w:t xml:space="preserve"> </w:t>
      </w:r>
      <w:proofErr w:type="spellStart"/>
      <w:r w:rsidRPr="00524DE4">
        <w:rPr>
          <w:rFonts w:ascii="Arial" w:hAnsi="Arial" w:cs="Arial"/>
          <w:b w:val="0"/>
          <w:i/>
        </w:rPr>
        <w:t>makroekonomskih</w:t>
      </w:r>
      <w:proofErr w:type="spellEnd"/>
      <w:r w:rsidRPr="00524DE4">
        <w:rPr>
          <w:rFonts w:ascii="Arial" w:hAnsi="Arial" w:cs="Arial"/>
          <w:b w:val="0"/>
          <w:i/>
        </w:rPr>
        <w:t xml:space="preserve"> </w:t>
      </w:r>
      <w:proofErr w:type="spellStart"/>
      <w:r w:rsidRPr="00524DE4">
        <w:rPr>
          <w:rFonts w:ascii="Arial" w:hAnsi="Arial" w:cs="Arial"/>
          <w:b w:val="0"/>
          <w:i/>
        </w:rPr>
        <w:t>pokazatelja</w:t>
      </w:r>
      <w:proofErr w:type="spellEnd"/>
      <w:r w:rsidRPr="00524DE4">
        <w:rPr>
          <w:rFonts w:ascii="Arial" w:hAnsi="Arial" w:cs="Arial"/>
          <w:b w:val="0"/>
          <w:i/>
        </w:rPr>
        <w:t xml:space="preserve"> Republike Hrvatske</w:t>
      </w:r>
      <w:bookmarkEnd w:id="0"/>
    </w:p>
    <w:p w14:paraId="484C72C3" w14:textId="56B2CEAC" w:rsidR="00255CAA" w:rsidRPr="005D5241" w:rsidRDefault="00255CAA" w:rsidP="00C843AE">
      <w:pPr>
        <w:jc w:val="center"/>
      </w:pPr>
      <w:r w:rsidRPr="002B395C">
        <w:rPr>
          <w:noProof/>
          <w:lang w:eastAsia="hr-HR"/>
        </w:rPr>
        <w:drawing>
          <wp:inline distT="0" distB="0" distL="0" distR="0" wp14:anchorId="5C57687C" wp14:editId="43816956">
            <wp:extent cx="5486400" cy="22002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200275"/>
                    </a:xfrm>
                    <a:prstGeom prst="rect">
                      <a:avLst/>
                    </a:prstGeom>
                    <a:noFill/>
                    <a:ln>
                      <a:noFill/>
                    </a:ln>
                  </pic:spPr>
                </pic:pic>
              </a:graphicData>
            </a:graphic>
          </wp:inline>
        </w:drawing>
      </w:r>
    </w:p>
    <w:p w14:paraId="73ACEC03" w14:textId="4565E97E" w:rsidR="007300A9" w:rsidRPr="003010A5" w:rsidRDefault="00255CAA" w:rsidP="00255CAA">
      <w:pPr>
        <w:rPr>
          <w:rFonts w:ascii="Arial" w:eastAsia="Calibri" w:hAnsi="Arial" w:cs="Arial"/>
          <w:i/>
          <w:color w:val="FF0000"/>
          <w:sz w:val="20"/>
          <w:szCs w:val="20"/>
        </w:rPr>
      </w:pPr>
      <w:r w:rsidRPr="00636CE0">
        <w:rPr>
          <w:rFonts w:ascii="Arial" w:eastAsia="Calibri" w:hAnsi="Arial" w:cs="Arial"/>
          <w:bCs/>
          <w:i/>
          <w:sz w:val="18"/>
          <w:szCs w:val="18"/>
        </w:rPr>
        <w:t>Izvor: Državni zavod za statistiku, Ministarstvo financija</w:t>
      </w:r>
      <w:r w:rsidRPr="00636CE0">
        <w:rPr>
          <w:rFonts w:ascii="Arial" w:eastAsia="Calibri" w:hAnsi="Arial" w:cs="Arial"/>
          <w:i/>
          <w:sz w:val="18"/>
          <w:szCs w:val="18"/>
        </w:rPr>
        <w:t xml:space="preserve"> korigirano sa Sažetkom jesenske makroekonomske </w:t>
      </w:r>
      <w:bookmarkStart w:id="1" w:name="_Toc241462767"/>
      <w:bookmarkStart w:id="2" w:name="_Toc241556996"/>
    </w:p>
    <w:bookmarkEnd w:id="1"/>
    <w:bookmarkEnd w:id="2"/>
    <w:p w14:paraId="21CE21AE" w14:textId="4E434632" w:rsidR="007300A9" w:rsidRPr="00F113B8" w:rsidRDefault="007300A9" w:rsidP="007300A9">
      <w:pPr>
        <w:pStyle w:val="H2"/>
        <w:numPr>
          <w:ilvl w:val="0"/>
          <w:numId w:val="0"/>
        </w:numPr>
        <w:spacing w:after="0"/>
        <w:rPr>
          <w:rFonts w:cs="Arial"/>
          <w:bCs/>
          <w:color w:val="auto"/>
          <w:szCs w:val="20"/>
        </w:rPr>
      </w:pPr>
      <w:r w:rsidRPr="00F113B8">
        <w:rPr>
          <w:rFonts w:cs="Arial"/>
          <w:color w:val="auto"/>
          <w:szCs w:val="20"/>
        </w:rPr>
        <w:t>U tijeku je donošenje Plana razvoja Grada Zagreba za razdoblje 2021. - 2027. kao srednjoročnog akta strateškog planiranja koji će definirati ključne odrednice razvoja Grada u predmetnom razdoblju</w:t>
      </w:r>
      <w:r w:rsidR="00F113B8">
        <w:rPr>
          <w:rFonts w:cs="Arial"/>
          <w:color w:val="auto"/>
          <w:szCs w:val="20"/>
        </w:rPr>
        <w:t>, a koji je trenutno u javnom savjetovanju</w:t>
      </w:r>
      <w:r w:rsidRPr="00F113B8">
        <w:rPr>
          <w:rFonts w:cs="Arial"/>
          <w:color w:val="auto"/>
          <w:szCs w:val="20"/>
        </w:rPr>
        <w:t>. Prema prijedlogu strateškog okvira Plana razvoja Grada Zagreba za razdoblje 2021. - 2027., p</w:t>
      </w:r>
      <w:r w:rsidRPr="00F113B8">
        <w:rPr>
          <w:rFonts w:cs="Arial"/>
          <w:bCs/>
          <w:color w:val="auto"/>
          <w:szCs w:val="20"/>
        </w:rPr>
        <w:t>rioriteti javnih politika razvoja Grada Zagreba u srednjoročnom razdoblju, odabrani u skladu sa zaključcima provedene analize razvojnih</w:t>
      </w:r>
      <w:r w:rsidR="006A20EC" w:rsidRPr="00F113B8">
        <w:rPr>
          <w:rFonts w:cs="Arial"/>
          <w:bCs/>
          <w:color w:val="auto"/>
          <w:szCs w:val="20"/>
        </w:rPr>
        <w:t xml:space="preserve"> potreba i potencijala je</w:t>
      </w:r>
      <w:r w:rsidRPr="00F113B8">
        <w:rPr>
          <w:rFonts w:cs="Arial"/>
          <w:bCs/>
          <w:color w:val="auto"/>
          <w:szCs w:val="20"/>
        </w:rPr>
        <w:t>su</w:t>
      </w:r>
      <w:r w:rsidR="006A20EC" w:rsidRPr="00F113B8">
        <w:rPr>
          <w:rFonts w:cs="Arial"/>
          <w:bCs/>
          <w:color w:val="auto"/>
          <w:szCs w:val="20"/>
        </w:rPr>
        <w:t xml:space="preserve"> sljedeći</w:t>
      </w:r>
      <w:r w:rsidRPr="00F113B8">
        <w:rPr>
          <w:rFonts w:cs="Arial"/>
          <w:bCs/>
          <w:color w:val="auto"/>
          <w:szCs w:val="20"/>
        </w:rPr>
        <w:t xml:space="preserve">: </w:t>
      </w:r>
    </w:p>
    <w:p w14:paraId="7BEED54B" w14:textId="77777777" w:rsidR="007300A9" w:rsidRPr="00F113B8" w:rsidRDefault="007300A9" w:rsidP="007300A9">
      <w:pPr>
        <w:pStyle w:val="H2"/>
        <w:numPr>
          <w:ilvl w:val="0"/>
          <w:numId w:val="0"/>
        </w:numPr>
        <w:spacing w:after="0"/>
        <w:rPr>
          <w:rFonts w:cs="Arial"/>
          <w:bCs/>
          <w:color w:val="auto"/>
          <w:szCs w:val="20"/>
        </w:rPr>
      </w:pPr>
    </w:p>
    <w:p w14:paraId="14798A39" w14:textId="77777777" w:rsidR="007300A9" w:rsidRPr="00F113B8" w:rsidRDefault="007300A9" w:rsidP="00CB295F">
      <w:pPr>
        <w:pStyle w:val="H2"/>
        <w:numPr>
          <w:ilvl w:val="1"/>
          <w:numId w:val="5"/>
        </w:numPr>
        <w:spacing w:after="0"/>
        <w:rPr>
          <w:rFonts w:cs="Arial"/>
          <w:color w:val="auto"/>
          <w:szCs w:val="20"/>
        </w:rPr>
      </w:pPr>
      <w:r w:rsidRPr="00F113B8">
        <w:rPr>
          <w:rFonts w:cs="Arial"/>
          <w:bCs/>
          <w:color w:val="auto"/>
          <w:szCs w:val="20"/>
        </w:rPr>
        <w:t>Zeleno i otporno gospodarstvo</w:t>
      </w:r>
    </w:p>
    <w:p w14:paraId="15B85672" w14:textId="62235402" w:rsidR="007300A9" w:rsidRPr="00F113B8" w:rsidRDefault="00255CAA" w:rsidP="00CB295F">
      <w:pPr>
        <w:pStyle w:val="H2"/>
        <w:numPr>
          <w:ilvl w:val="1"/>
          <w:numId w:val="5"/>
        </w:numPr>
        <w:spacing w:after="0"/>
        <w:rPr>
          <w:rFonts w:cs="Arial"/>
          <w:color w:val="auto"/>
          <w:szCs w:val="20"/>
        </w:rPr>
      </w:pPr>
      <w:r w:rsidRPr="00F113B8">
        <w:rPr>
          <w:rFonts w:cs="Arial"/>
          <w:bCs/>
          <w:color w:val="auto"/>
          <w:szCs w:val="20"/>
        </w:rPr>
        <w:t>D</w:t>
      </w:r>
      <w:r w:rsidR="007300A9" w:rsidRPr="00F113B8">
        <w:rPr>
          <w:rFonts w:cs="Arial"/>
          <w:bCs/>
          <w:color w:val="auto"/>
          <w:szCs w:val="20"/>
        </w:rPr>
        <w:t>ruštvena jednakost</w:t>
      </w:r>
      <w:r w:rsidRPr="00F113B8">
        <w:rPr>
          <w:rFonts w:cs="Arial"/>
          <w:bCs/>
          <w:color w:val="auto"/>
          <w:szCs w:val="20"/>
        </w:rPr>
        <w:t>,</w:t>
      </w:r>
      <w:r w:rsidR="007300A9" w:rsidRPr="00F113B8">
        <w:rPr>
          <w:rFonts w:cs="Arial"/>
          <w:bCs/>
          <w:color w:val="auto"/>
          <w:szCs w:val="20"/>
        </w:rPr>
        <w:t xml:space="preserve"> kvalitetne i dostupne društvene usluge</w:t>
      </w:r>
    </w:p>
    <w:p w14:paraId="5BD90D8F" w14:textId="77777777" w:rsidR="007300A9" w:rsidRPr="00F113B8" w:rsidRDefault="007300A9" w:rsidP="00CB295F">
      <w:pPr>
        <w:pStyle w:val="H2"/>
        <w:numPr>
          <w:ilvl w:val="1"/>
          <w:numId w:val="5"/>
        </w:numPr>
        <w:spacing w:after="0"/>
        <w:rPr>
          <w:rFonts w:cs="Arial"/>
          <w:color w:val="auto"/>
          <w:szCs w:val="20"/>
        </w:rPr>
      </w:pPr>
      <w:r w:rsidRPr="00F113B8">
        <w:rPr>
          <w:rFonts w:cs="Arial"/>
          <w:bCs/>
          <w:color w:val="auto"/>
          <w:szCs w:val="20"/>
        </w:rPr>
        <w:t>Učinkovito i održivo upravljanje prostornim i prirodnim resursima</w:t>
      </w:r>
    </w:p>
    <w:p w14:paraId="30E9FEFE" w14:textId="3B2DD998" w:rsidR="007300A9" w:rsidRPr="00F113B8" w:rsidRDefault="007300A9" w:rsidP="00CB295F">
      <w:pPr>
        <w:pStyle w:val="H2"/>
        <w:numPr>
          <w:ilvl w:val="1"/>
          <w:numId w:val="5"/>
        </w:numPr>
        <w:spacing w:after="0"/>
        <w:rPr>
          <w:rFonts w:cs="Arial"/>
          <w:color w:val="auto"/>
          <w:szCs w:val="20"/>
        </w:rPr>
      </w:pPr>
      <w:r w:rsidRPr="00F113B8">
        <w:rPr>
          <w:rFonts w:cs="Arial"/>
          <w:bCs/>
          <w:color w:val="auto"/>
          <w:szCs w:val="20"/>
        </w:rPr>
        <w:t>Zelena tranzicija i digitalna transformacija</w:t>
      </w:r>
      <w:r w:rsidR="006A20EC" w:rsidRPr="00F113B8">
        <w:rPr>
          <w:rFonts w:cs="Arial"/>
          <w:bCs/>
          <w:color w:val="auto"/>
          <w:szCs w:val="20"/>
        </w:rPr>
        <w:t>.</w:t>
      </w:r>
    </w:p>
    <w:p w14:paraId="1BE81A29" w14:textId="77777777" w:rsidR="007300A9" w:rsidRPr="003010A5" w:rsidRDefault="007300A9" w:rsidP="007300A9">
      <w:pPr>
        <w:pStyle w:val="H2"/>
        <w:numPr>
          <w:ilvl w:val="0"/>
          <w:numId w:val="0"/>
        </w:numPr>
        <w:spacing w:after="0"/>
        <w:rPr>
          <w:rFonts w:cs="Arial"/>
          <w:color w:val="FF0000"/>
          <w:szCs w:val="20"/>
          <w:lang w:eastAsia="hr-HR"/>
        </w:rPr>
      </w:pPr>
    </w:p>
    <w:p w14:paraId="3240601A" w14:textId="1159AED8" w:rsidR="007300A9" w:rsidRPr="003010A5" w:rsidRDefault="007300A9" w:rsidP="007300A9">
      <w:pPr>
        <w:spacing w:after="0" w:line="240" w:lineRule="auto"/>
        <w:jc w:val="both"/>
        <w:rPr>
          <w:rFonts w:ascii="Arial" w:eastAsia="Times New Roman" w:hAnsi="Arial" w:cs="Arial"/>
          <w:sz w:val="20"/>
          <w:szCs w:val="20"/>
          <w:lang w:eastAsia="hr-HR"/>
        </w:rPr>
      </w:pPr>
      <w:r w:rsidRPr="003010A5">
        <w:rPr>
          <w:rFonts w:ascii="Arial" w:eastAsia="Times New Roman" w:hAnsi="Arial" w:cs="Arial"/>
          <w:sz w:val="20"/>
          <w:szCs w:val="20"/>
          <w:lang w:eastAsia="hr-HR"/>
        </w:rPr>
        <w:t>Sukladno Zakonu o proračunu, Ministarstvo financija sastavilo je i Upute za izradu proračuna jedinica lokalne i područne (regionalne) samouprave</w:t>
      </w:r>
      <w:r w:rsidR="00687D41" w:rsidRPr="003010A5">
        <w:rPr>
          <w:rFonts w:ascii="Arial" w:eastAsia="Times New Roman" w:hAnsi="Arial" w:cs="Arial"/>
          <w:sz w:val="20"/>
          <w:szCs w:val="20"/>
          <w:lang w:eastAsia="hr-HR"/>
        </w:rPr>
        <w:t xml:space="preserve">. </w:t>
      </w:r>
      <w:r w:rsidRPr="003010A5">
        <w:rPr>
          <w:rFonts w:ascii="Arial" w:eastAsia="Times New Roman" w:hAnsi="Arial" w:cs="Arial"/>
          <w:sz w:val="20"/>
          <w:szCs w:val="20"/>
          <w:lang w:eastAsia="hr-HR"/>
        </w:rPr>
        <w:t>Upute</w:t>
      </w:r>
      <w:r w:rsidR="00687D41" w:rsidRPr="003010A5">
        <w:rPr>
          <w:rFonts w:ascii="Arial" w:eastAsia="Times New Roman" w:hAnsi="Arial" w:cs="Arial"/>
          <w:sz w:val="20"/>
          <w:szCs w:val="20"/>
          <w:lang w:eastAsia="hr-HR"/>
        </w:rPr>
        <w:t xml:space="preserve"> </w:t>
      </w:r>
      <w:r w:rsidRPr="003010A5">
        <w:rPr>
          <w:rFonts w:ascii="Arial" w:eastAsia="Times New Roman" w:hAnsi="Arial" w:cs="Arial"/>
          <w:sz w:val="20"/>
          <w:szCs w:val="20"/>
          <w:lang w:eastAsia="hr-HR"/>
        </w:rPr>
        <w:t>sadrže temeljne ekonomske pokazatelje za razdoblje 202</w:t>
      </w:r>
      <w:r w:rsidR="003010A5" w:rsidRPr="003010A5">
        <w:rPr>
          <w:rFonts w:ascii="Arial" w:eastAsia="Times New Roman" w:hAnsi="Arial" w:cs="Arial"/>
          <w:sz w:val="20"/>
          <w:szCs w:val="20"/>
          <w:lang w:eastAsia="hr-HR"/>
        </w:rPr>
        <w:t>4</w:t>
      </w:r>
      <w:r w:rsidRPr="003010A5">
        <w:rPr>
          <w:rFonts w:ascii="Arial" w:eastAsia="Times New Roman" w:hAnsi="Arial" w:cs="Arial"/>
          <w:sz w:val="20"/>
          <w:szCs w:val="20"/>
          <w:lang w:eastAsia="hr-HR"/>
        </w:rPr>
        <w:t>. – 202</w:t>
      </w:r>
      <w:r w:rsidR="003010A5" w:rsidRPr="003010A5">
        <w:rPr>
          <w:rFonts w:ascii="Arial" w:eastAsia="Times New Roman" w:hAnsi="Arial" w:cs="Arial"/>
          <w:sz w:val="20"/>
          <w:szCs w:val="20"/>
          <w:lang w:eastAsia="hr-HR"/>
        </w:rPr>
        <w:t>6</w:t>
      </w:r>
      <w:r w:rsidRPr="003010A5">
        <w:rPr>
          <w:rFonts w:ascii="Arial" w:eastAsia="Times New Roman" w:hAnsi="Arial" w:cs="Arial"/>
          <w:sz w:val="20"/>
          <w:szCs w:val="20"/>
          <w:lang w:eastAsia="hr-HR"/>
        </w:rPr>
        <w:t>., metodologiju izrade proračuna jedinica lokalne i područne (regionalne) samouprave, planiranje i metodologiju izrade financijskih planova proračunskih korisnika te planiranje rashoda proračunskih korisnika u sklopu decentraliziranih funkcija.</w:t>
      </w:r>
    </w:p>
    <w:p w14:paraId="6AB38AAD" w14:textId="77777777" w:rsidR="007300A9" w:rsidRPr="003010A5" w:rsidRDefault="007300A9" w:rsidP="007300A9">
      <w:pPr>
        <w:spacing w:after="0" w:line="240" w:lineRule="auto"/>
        <w:jc w:val="both"/>
        <w:rPr>
          <w:rFonts w:ascii="Arial" w:eastAsia="Times New Roman" w:hAnsi="Arial" w:cs="Arial"/>
          <w:color w:val="FF0000"/>
          <w:sz w:val="20"/>
          <w:szCs w:val="20"/>
          <w:lang w:eastAsia="hr-HR"/>
        </w:rPr>
      </w:pPr>
      <w:r w:rsidRPr="003010A5">
        <w:rPr>
          <w:rFonts w:ascii="Arial" w:eastAsia="Times New Roman" w:hAnsi="Arial" w:cs="Arial"/>
          <w:color w:val="FF0000"/>
          <w:sz w:val="20"/>
          <w:szCs w:val="20"/>
          <w:lang w:eastAsia="hr-HR"/>
        </w:rPr>
        <w:t xml:space="preserve"> </w:t>
      </w:r>
    </w:p>
    <w:p w14:paraId="04DC08C3" w14:textId="04B0F32C" w:rsidR="007300A9" w:rsidRPr="003010A5" w:rsidRDefault="007300A9" w:rsidP="007300A9">
      <w:pPr>
        <w:spacing w:after="0" w:line="240" w:lineRule="auto"/>
        <w:jc w:val="both"/>
        <w:rPr>
          <w:rFonts w:ascii="Arial" w:eastAsia="Times New Roman" w:hAnsi="Arial" w:cs="Arial"/>
          <w:sz w:val="20"/>
          <w:szCs w:val="20"/>
          <w:lang w:eastAsia="hr-HR"/>
        </w:rPr>
      </w:pPr>
      <w:r w:rsidRPr="003010A5">
        <w:rPr>
          <w:rFonts w:ascii="Arial" w:eastAsia="Times New Roman" w:hAnsi="Arial" w:cs="Arial"/>
          <w:sz w:val="20"/>
          <w:szCs w:val="20"/>
          <w:lang w:eastAsia="hr-HR"/>
        </w:rPr>
        <w:t>S ciljem što realnijeg utvrđivanja visine prihoda i primitaka Proračuna Grada Zagreba, Gradski ure</w:t>
      </w:r>
      <w:r w:rsidR="006A20EC" w:rsidRPr="003010A5">
        <w:rPr>
          <w:rFonts w:ascii="Arial" w:eastAsia="Times New Roman" w:hAnsi="Arial" w:cs="Arial"/>
          <w:sz w:val="20"/>
          <w:szCs w:val="20"/>
          <w:lang w:eastAsia="hr-HR"/>
        </w:rPr>
        <w:t>d za financije i javnu nabavu</w:t>
      </w:r>
      <w:r w:rsidRPr="003010A5">
        <w:rPr>
          <w:rFonts w:ascii="Arial" w:eastAsia="Times New Roman" w:hAnsi="Arial" w:cs="Arial"/>
          <w:sz w:val="20"/>
          <w:szCs w:val="20"/>
          <w:lang w:eastAsia="hr-HR"/>
        </w:rPr>
        <w:t xml:space="preserve"> zatražio</w:t>
      </w:r>
      <w:r w:rsidR="006A20EC" w:rsidRPr="003010A5">
        <w:rPr>
          <w:rFonts w:ascii="Arial" w:eastAsia="Times New Roman" w:hAnsi="Arial" w:cs="Arial"/>
          <w:sz w:val="20"/>
          <w:szCs w:val="20"/>
          <w:lang w:eastAsia="hr-HR"/>
        </w:rPr>
        <w:t xml:space="preserve"> je</w:t>
      </w:r>
      <w:r w:rsidRPr="003010A5">
        <w:rPr>
          <w:rFonts w:ascii="Arial" w:eastAsia="Times New Roman" w:hAnsi="Arial" w:cs="Arial"/>
          <w:sz w:val="20"/>
          <w:szCs w:val="20"/>
          <w:lang w:eastAsia="hr-HR"/>
        </w:rPr>
        <w:t xml:space="preserve"> od gradskih ureda procjenu namjenskih i drugih prihoda za čiju su naplatu odgovorni u okviru svoje nadležnosti. Ostale prihode i primitke procijenio je Gradski ured za financije i javnu nabavu. Prihodi su procijenjeni na osnovi dosadašnjeg ostvarenja te procjene očekivane naplate u idućim godinama. </w:t>
      </w:r>
    </w:p>
    <w:p w14:paraId="0848C243" w14:textId="77777777" w:rsidR="007300A9" w:rsidRPr="003010A5" w:rsidRDefault="007300A9" w:rsidP="007300A9">
      <w:pPr>
        <w:spacing w:after="0" w:line="240" w:lineRule="auto"/>
        <w:jc w:val="both"/>
        <w:rPr>
          <w:rFonts w:ascii="Arial" w:eastAsia="Times New Roman" w:hAnsi="Arial" w:cs="Arial"/>
          <w:sz w:val="20"/>
          <w:szCs w:val="20"/>
          <w:lang w:eastAsia="hr-HR"/>
        </w:rPr>
      </w:pPr>
    </w:p>
    <w:p w14:paraId="7949F5C8" w14:textId="1A98E35F" w:rsidR="00EE521A" w:rsidRPr="005B2A22" w:rsidRDefault="00687D41" w:rsidP="00EE521A">
      <w:pPr>
        <w:spacing w:after="0" w:line="240" w:lineRule="auto"/>
        <w:jc w:val="both"/>
        <w:rPr>
          <w:rFonts w:ascii="Arial" w:eastAsia="Times New Roman" w:hAnsi="Arial" w:cs="Arial"/>
          <w:color w:val="0000FF"/>
          <w:sz w:val="20"/>
          <w:szCs w:val="20"/>
          <w:lang w:eastAsia="hr-HR"/>
        </w:rPr>
      </w:pPr>
      <w:r w:rsidRPr="003010A5">
        <w:rPr>
          <w:rFonts w:ascii="Arial" w:eastAsia="Times New Roman" w:hAnsi="Arial" w:cs="Arial"/>
          <w:sz w:val="20"/>
          <w:szCs w:val="20"/>
          <w:lang w:eastAsia="hr-HR"/>
        </w:rPr>
        <w:lastRenderedPageBreak/>
        <w:t>Na temelju dostavljenih U</w:t>
      </w:r>
      <w:r w:rsidR="007300A9" w:rsidRPr="003010A5">
        <w:rPr>
          <w:rFonts w:ascii="Arial" w:eastAsia="Times New Roman" w:hAnsi="Arial" w:cs="Arial"/>
          <w:sz w:val="20"/>
          <w:szCs w:val="20"/>
          <w:lang w:eastAsia="hr-HR"/>
        </w:rPr>
        <w:t>puta za izradu proračuna jedinica lokalne i područne</w:t>
      </w:r>
      <w:r w:rsidR="00D04FFC" w:rsidRPr="003010A5">
        <w:rPr>
          <w:rFonts w:ascii="Arial" w:eastAsia="Times New Roman" w:hAnsi="Arial" w:cs="Arial"/>
          <w:sz w:val="20"/>
          <w:szCs w:val="20"/>
          <w:lang w:eastAsia="hr-HR"/>
        </w:rPr>
        <w:t xml:space="preserve"> (regionalne)</w:t>
      </w:r>
      <w:r w:rsidR="007300A9" w:rsidRPr="003010A5">
        <w:rPr>
          <w:rFonts w:ascii="Arial" w:eastAsia="Times New Roman" w:hAnsi="Arial" w:cs="Arial"/>
          <w:sz w:val="20"/>
          <w:szCs w:val="20"/>
          <w:lang w:eastAsia="hr-HR"/>
        </w:rPr>
        <w:t xml:space="preserve"> samouprave, Gradski ured za financije i javnu nabavu je izradio i dostavio upute za planiranje proračuna Grada Zagreba svim gradskim uredima, zavodima i službama. Upute su sadržavale temeljna ekonomska ishodišta, procjenu prihoda i primitaka te rashoda i izdataka kao i okvirne prijedloge financijskog plana i metodologiju za izradu financijskih planova.</w:t>
      </w:r>
      <w:r w:rsidR="007300A9" w:rsidRPr="003010A5">
        <w:t xml:space="preserve"> </w:t>
      </w:r>
      <w:r w:rsidR="007300A9" w:rsidRPr="003010A5">
        <w:rPr>
          <w:rFonts w:ascii="Arial" w:hAnsi="Arial" w:cs="Arial"/>
          <w:sz w:val="20"/>
          <w:szCs w:val="20"/>
        </w:rPr>
        <w:t>Gradski ured za financije i javnu nabavu je kroz upute za izradu proračuna dao limite za svako gradsko upravno tijelo zasebno</w:t>
      </w:r>
      <w:r w:rsidR="007300A9" w:rsidRPr="00FD1ACB">
        <w:rPr>
          <w:rFonts w:ascii="Arial" w:hAnsi="Arial" w:cs="Arial"/>
          <w:sz w:val="20"/>
          <w:szCs w:val="20"/>
        </w:rPr>
        <w:t>.</w:t>
      </w:r>
      <w:r w:rsidR="00EE521A" w:rsidRPr="00FD1ACB">
        <w:rPr>
          <w:rFonts w:ascii="Arial" w:hAnsi="Arial" w:cs="Arial"/>
          <w:sz w:val="20"/>
          <w:szCs w:val="20"/>
        </w:rPr>
        <w:t xml:space="preserve"> </w:t>
      </w:r>
      <w:r w:rsidR="000737F6" w:rsidRPr="00FD1ACB">
        <w:rPr>
          <w:rFonts w:ascii="Arial" w:hAnsi="Arial" w:cs="Arial"/>
          <w:sz w:val="20"/>
          <w:szCs w:val="20"/>
        </w:rPr>
        <w:t>Nadležna g</w:t>
      </w:r>
      <w:r w:rsidR="00EE521A" w:rsidRPr="00FD1ACB">
        <w:rPr>
          <w:rFonts w:ascii="Arial" w:hAnsi="Arial" w:cs="Arial"/>
          <w:sz w:val="20"/>
          <w:szCs w:val="20"/>
        </w:rPr>
        <w:t>radska upravna tijela izradila su upute za izradu financijskih planova s limitima za proračunske korisnike.</w:t>
      </w:r>
    </w:p>
    <w:p w14:paraId="48E85DD2" w14:textId="77777777" w:rsidR="007300A9" w:rsidRPr="003010A5" w:rsidRDefault="007300A9" w:rsidP="007300A9">
      <w:pPr>
        <w:pStyle w:val="H2"/>
        <w:numPr>
          <w:ilvl w:val="0"/>
          <w:numId w:val="0"/>
        </w:numPr>
        <w:spacing w:after="0"/>
        <w:ind w:left="567" w:hanging="567"/>
        <w:rPr>
          <w:rFonts w:cs="Arial"/>
          <w:color w:val="FF0000"/>
          <w:szCs w:val="20"/>
        </w:rPr>
      </w:pPr>
    </w:p>
    <w:p w14:paraId="15642852" w14:textId="77777777" w:rsidR="007300A9" w:rsidRPr="003010A5" w:rsidRDefault="007300A9" w:rsidP="007300A9">
      <w:pPr>
        <w:pStyle w:val="H2"/>
        <w:numPr>
          <w:ilvl w:val="0"/>
          <w:numId w:val="0"/>
        </w:numPr>
        <w:spacing w:after="0"/>
        <w:rPr>
          <w:rFonts w:cs="Arial"/>
          <w:color w:val="auto"/>
          <w:szCs w:val="20"/>
        </w:rPr>
      </w:pPr>
      <w:r w:rsidRPr="003010A5">
        <w:rPr>
          <w:rFonts w:cs="Arial"/>
          <w:color w:val="auto"/>
          <w:szCs w:val="20"/>
        </w:rPr>
        <w:t xml:space="preserve">Planiranju proračunskih rashoda i izdataka pristupilo se s povećanim oprezom, uvažavajući prioritete zasnovane na zakonskim i </w:t>
      </w:r>
      <w:proofErr w:type="spellStart"/>
      <w:r w:rsidRPr="003010A5">
        <w:rPr>
          <w:rFonts w:cs="Arial"/>
          <w:color w:val="auto"/>
          <w:szCs w:val="20"/>
        </w:rPr>
        <w:t>podzakonskim</w:t>
      </w:r>
      <w:proofErr w:type="spellEnd"/>
      <w:r w:rsidRPr="003010A5">
        <w:rPr>
          <w:rFonts w:cs="Arial"/>
          <w:color w:val="auto"/>
          <w:szCs w:val="20"/>
        </w:rPr>
        <w:t xml:space="preserve"> obvezama, odlukama Gradske skupštine Grada Zagreba te ranije sklopljenim ugovorima. </w:t>
      </w:r>
    </w:p>
    <w:p w14:paraId="3E6B7BE6" w14:textId="7BB17179" w:rsidR="007300A9" w:rsidRDefault="007300A9" w:rsidP="007300A9">
      <w:pPr>
        <w:pStyle w:val="H2"/>
        <w:numPr>
          <w:ilvl w:val="0"/>
          <w:numId w:val="0"/>
        </w:numPr>
        <w:spacing w:after="0"/>
        <w:rPr>
          <w:rFonts w:cs="Arial"/>
          <w:color w:val="FF0000"/>
          <w:szCs w:val="20"/>
          <w:lang w:eastAsia="hr-HR"/>
        </w:rPr>
      </w:pPr>
    </w:p>
    <w:p w14:paraId="22FDAEEF" w14:textId="0E2C37EC" w:rsidR="007300A9" w:rsidRPr="003E7485" w:rsidRDefault="00EE521A" w:rsidP="003E7485">
      <w:pPr>
        <w:pStyle w:val="H2"/>
        <w:numPr>
          <w:ilvl w:val="0"/>
          <w:numId w:val="0"/>
        </w:numPr>
        <w:spacing w:after="0"/>
        <w:rPr>
          <w:rFonts w:cs="Arial"/>
          <w:color w:val="FF0000"/>
          <w:szCs w:val="20"/>
          <w:lang w:eastAsia="hr-HR"/>
        </w:rPr>
      </w:pPr>
      <w:r w:rsidRPr="00724A39">
        <w:rPr>
          <w:rFonts w:cs="Arial"/>
          <w:color w:val="auto"/>
          <w:szCs w:val="20"/>
        </w:rPr>
        <w:t>U proces planiranja proračuna za razdoblje 2024. - 2026. uključeno je 3</w:t>
      </w:r>
      <w:r w:rsidR="003E7485" w:rsidRPr="00724A39">
        <w:rPr>
          <w:rFonts w:cs="Arial"/>
          <w:color w:val="auto"/>
          <w:szCs w:val="20"/>
        </w:rPr>
        <w:t>3</w:t>
      </w:r>
      <w:r w:rsidRPr="00724A39">
        <w:rPr>
          <w:rFonts w:cs="Arial"/>
          <w:color w:val="auto"/>
          <w:szCs w:val="20"/>
        </w:rPr>
        <w:t>0 proračunskih korisnika, devet vijeća nacionalnih manjina, koordinacija vijeća nacionalnih manjina i devet predstavnika nacionalnih manjina koji su dostavili prijedloge svojih financijskih planova nadležnim gradskim upravnim tijelima.</w:t>
      </w:r>
      <w:r w:rsidR="003E7485" w:rsidRPr="00724A39">
        <w:rPr>
          <w:rFonts w:cs="Arial"/>
          <w:color w:val="auto"/>
          <w:szCs w:val="20"/>
        </w:rPr>
        <w:t xml:space="preserve"> </w:t>
      </w:r>
      <w:r w:rsidR="007300A9" w:rsidRPr="003010A5">
        <w:rPr>
          <w:rFonts w:cs="Arial"/>
          <w:szCs w:val="20"/>
        </w:rPr>
        <w:t>Financijski planovi proračunskih korisnika</w:t>
      </w:r>
      <w:r w:rsidR="00724A39">
        <w:rPr>
          <w:rFonts w:cs="Arial"/>
          <w:szCs w:val="20"/>
        </w:rPr>
        <w:t>,</w:t>
      </w:r>
      <w:r w:rsidR="007300A9" w:rsidRPr="003010A5">
        <w:rPr>
          <w:rFonts w:cs="Arial"/>
          <w:szCs w:val="20"/>
        </w:rPr>
        <w:t xml:space="preserve"> osim proračunskih sredstava Grada</w:t>
      </w:r>
      <w:r w:rsidR="00724A39">
        <w:rPr>
          <w:rFonts w:cs="Arial"/>
          <w:szCs w:val="20"/>
        </w:rPr>
        <w:t>,</w:t>
      </w:r>
      <w:r w:rsidR="007300A9" w:rsidRPr="003010A5">
        <w:rPr>
          <w:rFonts w:cs="Arial"/>
          <w:szCs w:val="20"/>
        </w:rPr>
        <w:t xml:space="preserve"> uključuju </w:t>
      </w:r>
      <w:r w:rsidR="007300A9" w:rsidRPr="003010A5">
        <w:rPr>
          <w:rFonts w:cs="Arial"/>
          <w:szCs w:val="20"/>
          <w:lang w:eastAsia="hr-HR"/>
        </w:rPr>
        <w:t>vlastite i namjenske prihode i primitke koje korisnici ostvaruju na svojim računima. Odlukom o izvršavanju proračuna Grada Zagreba za 202</w:t>
      </w:r>
      <w:r w:rsidR="003010A5" w:rsidRPr="003010A5">
        <w:rPr>
          <w:rFonts w:cs="Arial"/>
          <w:szCs w:val="20"/>
          <w:lang w:eastAsia="hr-HR"/>
        </w:rPr>
        <w:t>4</w:t>
      </w:r>
      <w:r w:rsidR="007300A9" w:rsidRPr="003010A5">
        <w:rPr>
          <w:rFonts w:cs="Arial"/>
          <w:szCs w:val="20"/>
          <w:lang w:eastAsia="hr-HR"/>
        </w:rPr>
        <w:t xml:space="preserve">. propisano je izuzeće od uplate namjenskih prihoda i primitaka te vlastitih prihoda proračunskih korisnika u proračun Grada Zagreba. </w:t>
      </w:r>
    </w:p>
    <w:p w14:paraId="792CCC94" w14:textId="48A4851F" w:rsidR="007300A9" w:rsidRPr="00F113B8" w:rsidRDefault="007300A9" w:rsidP="007300A9">
      <w:pPr>
        <w:spacing w:after="0" w:line="240" w:lineRule="auto"/>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U Registru proraču</w:t>
      </w:r>
      <w:r w:rsidR="006A20EC" w:rsidRPr="00F113B8">
        <w:rPr>
          <w:rFonts w:ascii="Arial" w:eastAsia="Times New Roman" w:hAnsi="Arial" w:cs="Arial"/>
          <w:sz w:val="20"/>
          <w:szCs w:val="20"/>
          <w:lang w:eastAsia="hr-HR"/>
        </w:rPr>
        <w:t>nskih korisnika Grada Zagreba</w:t>
      </w:r>
      <w:r w:rsidRPr="00F113B8">
        <w:rPr>
          <w:rFonts w:ascii="Arial" w:eastAsia="Times New Roman" w:hAnsi="Arial" w:cs="Arial"/>
          <w:sz w:val="20"/>
          <w:szCs w:val="20"/>
          <w:lang w:eastAsia="hr-HR"/>
        </w:rPr>
        <w:t xml:space="preserve"> nalaze</w:t>
      </w:r>
      <w:r w:rsidR="006A20EC" w:rsidRPr="00F113B8">
        <w:rPr>
          <w:rFonts w:ascii="Arial" w:eastAsia="Times New Roman" w:hAnsi="Arial" w:cs="Arial"/>
          <w:sz w:val="20"/>
          <w:szCs w:val="20"/>
          <w:lang w:eastAsia="hr-HR"/>
        </w:rPr>
        <w:t xml:space="preserve"> se</w:t>
      </w:r>
      <w:r w:rsidRPr="00F113B8">
        <w:rPr>
          <w:rFonts w:ascii="Arial" w:eastAsia="Times New Roman" w:hAnsi="Arial" w:cs="Arial"/>
          <w:sz w:val="20"/>
          <w:szCs w:val="20"/>
          <w:lang w:eastAsia="hr-HR"/>
        </w:rPr>
        <w:t xml:space="preserve"> sljedeći korisnici:</w:t>
      </w:r>
    </w:p>
    <w:p w14:paraId="46B14E17" w14:textId="7575828F" w:rsidR="007300A9" w:rsidRPr="00F113B8" w:rsidRDefault="003D4C39" w:rsidP="00CB295F">
      <w:pPr>
        <w:numPr>
          <w:ilvl w:val="0"/>
          <w:numId w:val="6"/>
        </w:numPr>
        <w:spacing w:after="0" w:line="240" w:lineRule="auto"/>
        <w:contextualSpacing/>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20 j</w:t>
      </w:r>
      <w:r w:rsidR="007300A9" w:rsidRPr="00F113B8">
        <w:rPr>
          <w:rFonts w:ascii="Arial" w:eastAsia="Times New Roman" w:hAnsi="Arial" w:cs="Arial"/>
          <w:sz w:val="20"/>
          <w:szCs w:val="20"/>
          <w:lang w:eastAsia="hr-HR"/>
        </w:rPr>
        <w:t xml:space="preserve">avnozdravstvenih ustanova: </w:t>
      </w:r>
      <w:hyperlink r:id="rId7" w:history="1">
        <w:r w:rsidR="007300A9" w:rsidRPr="00F113B8">
          <w:rPr>
            <w:rFonts w:ascii="Arial" w:eastAsia="Times New Roman" w:hAnsi="Arial" w:cs="Arial"/>
            <w:sz w:val="20"/>
            <w:szCs w:val="20"/>
            <w:lang w:eastAsia="hr-HR"/>
          </w:rPr>
          <w:t>3 doma zdravlja</w:t>
        </w:r>
      </w:hyperlink>
      <w:r w:rsidR="007300A9" w:rsidRPr="00F113B8">
        <w:rPr>
          <w:rFonts w:ascii="Arial" w:eastAsia="Times New Roman" w:hAnsi="Arial" w:cs="Arial"/>
          <w:sz w:val="20"/>
          <w:szCs w:val="20"/>
          <w:lang w:eastAsia="hr-HR"/>
        </w:rPr>
        <w:t>, 7</w:t>
      </w:r>
      <w:hyperlink r:id="rId8" w:history="1">
        <w:r w:rsidR="007300A9" w:rsidRPr="00F113B8">
          <w:rPr>
            <w:rFonts w:ascii="Arial" w:eastAsia="Times New Roman" w:hAnsi="Arial" w:cs="Arial"/>
            <w:sz w:val="20"/>
            <w:szCs w:val="20"/>
            <w:lang w:eastAsia="hr-HR"/>
          </w:rPr>
          <w:t xml:space="preserve"> poliklinika</w:t>
        </w:r>
      </w:hyperlink>
      <w:r w:rsidR="007300A9" w:rsidRPr="00F113B8">
        <w:rPr>
          <w:rFonts w:ascii="Arial" w:eastAsia="Times New Roman" w:hAnsi="Arial" w:cs="Arial"/>
          <w:sz w:val="20"/>
          <w:szCs w:val="20"/>
          <w:lang w:eastAsia="hr-HR"/>
        </w:rPr>
        <w:t xml:space="preserve">, </w:t>
      </w:r>
      <w:hyperlink r:id="rId9" w:history="1">
        <w:r w:rsidR="007300A9" w:rsidRPr="00F113B8">
          <w:rPr>
            <w:rFonts w:ascii="Arial" w:eastAsia="Times New Roman" w:hAnsi="Arial" w:cs="Arial"/>
            <w:sz w:val="20"/>
            <w:szCs w:val="20"/>
            <w:lang w:eastAsia="hr-HR"/>
          </w:rPr>
          <w:t>6 specijalnih bolnica</w:t>
        </w:r>
      </w:hyperlink>
      <w:hyperlink r:id="rId10" w:history="1">
        <w:r w:rsidR="007300A9" w:rsidRPr="00F113B8">
          <w:rPr>
            <w:rFonts w:ascii="Arial" w:eastAsia="Times New Roman" w:hAnsi="Arial" w:cs="Arial"/>
            <w:sz w:val="20"/>
            <w:szCs w:val="20"/>
            <w:lang w:eastAsia="hr-HR"/>
          </w:rPr>
          <w:t>, 1</w:t>
        </w:r>
        <w:r w:rsidRPr="00F113B8">
          <w:rPr>
            <w:rFonts w:ascii="Arial" w:eastAsia="Times New Roman" w:hAnsi="Arial" w:cs="Arial"/>
            <w:sz w:val="20"/>
            <w:szCs w:val="20"/>
            <w:lang w:eastAsia="hr-HR"/>
          </w:rPr>
          <w:t xml:space="preserve"> </w:t>
        </w:r>
        <w:r w:rsidR="007300A9" w:rsidRPr="00F113B8">
          <w:rPr>
            <w:rFonts w:ascii="Arial" w:eastAsia="Times New Roman" w:hAnsi="Arial" w:cs="Arial"/>
            <w:sz w:val="20"/>
            <w:szCs w:val="20"/>
            <w:lang w:eastAsia="hr-HR"/>
          </w:rPr>
          <w:t>klinička bolnic</w:t>
        </w:r>
      </w:hyperlink>
      <w:r w:rsidR="007300A9" w:rsidRPr="00F113B8">
        <w:rPr>
          <w:rFonts w:ascii="Arial" w:eastAsia="Times New Roman" w:hAnsi="Arial" w:cs="Arial"/>
          <w:sz w:val="20"/>
          <w:szCs w:val="20"/>
          <w:lang w:eastAsia="hr-HR"/>
        </w:rPr>
        <w:t xml:space="preserve">a, </w:t>
      </w:r>
      <w:hyperlink r:id="rId11" w:tgtFrame="_blank" w:history="1">
        <w:r w:rsidR="007300A9" w:rsidRPr="00F113B8">
          <w:rPr>
            <w:rFonts w:ascii="Arial" w:eastAsia="Times New Roman" w:hAnsi="Arial" w:cs="Arial"/>
            <w:sz w:val="20"/>
            <w:szCs w:val="20"/>
            <w:lang w:eastAsia="hr-HR"/>
          </w:rPr>
          <w:t>1 zavod za javno zdravstvo</w:t>
        </w:r>
      </w:hyperlink>
      <w:r w:rsidR="007300A9" w:rsidRPr="00F113B8">
        <w:rPr>
          <w:rFonts w:ascii="Arial" w:eastAsia="Times New Roman" w:hAnsi="Arial" w:cs="Arial"/>
          <w:sz w:val="20"/>
          <w:szCs w:val="20"/>
          <w:lang w:eastAsia="hr-HR"/>
        </w:rPr>
        <w:t xml:space="preserve">, </w:t>
      </w:r>
      <w:hyperlink r:id="rId12" w:tgtFrame="_blank" w:history="1">
        <w:r w:rsidR="007300A9" w:rsidRPr="00F113B8">
          <w:rPr>
            <w:rFonts w:ascii="Arial" w:eastAsia="Times New Roman" w:hAnsi="Arial" w:cs="Arial"/>
            <w:sz w:val="20"/>
            <w:szCs w:val="20"/>
            <w:lang w:eastAsia="hr-HR"/>
          </w:rPr>
          <w:t>1 nastavni zavod za hitnu medicinu</w:t>
        </w:r>
      </w:hyperlink>
      <w:r w:rsidR="007300A9" w:rsidRPr="00F113B8">
        <w:rPr>
          <w:rFonts w:ascii="Arial" w:eastAsia="Times New Roman" w:hAnsi="Arial" w:cs="Arial"/>
          <w:sz w:val="20"/>
          <w:szCs w:val="20"/>
          <w:lang w:eastAsia="hr-HR"/>
        </w:rPr>
        <w:t xml:space="preserve">, </w:t>
      </w:r>
      <w:hyperlink r:id="rId13" w:history="1">
        <w:r w:rsidR="007300A9" w:rsidRPr="00F113B8">
          <w:rPr>
            <w:rFonts w:ascii="Arial" w:eastAsia="Times New Roman" w:hAnsi="Arial" w:cs="Arial"/>
            <w:sz w:val="20"/>
            <w:szCs w:val="20"/>
            <w:lang w:eastAsia="hr-HR"/>
          </w:rPr>
          <w:t>1 ustanova za zdravstvenu njegu u kući</w:t>
        </w:r>
      </w:hyperlink>
      <w:r w:rsidR="007300A9" w:rsidRPr="00F113B8">
        <w:rPr>
          <w:rFonts w:ascii="Arial" w:eastAsia="Times New Roman" w:hAnsi="Arial" w:cs="Arial"/>
          <w:sz w:val="20"/>
          <w:szCs w:val="20"/>
          <w:lang w:eastAsia="hr-HR"/>
        </w:rPr>
        <w:t>,</w:t>
      </w:r>
    </w:p>
    <w:p w14:paraId="1B0D99CE" w14:textId="42301F68" w:rsidR="007300A9" w:rsidRPr="00F113B8" w:rsidRDefault="003D4C39" w:rsidP="00CB295F">
      <w:pPr>
        <w:numPr>
          <w:ilvl w:val="0"/>
          <w:numId w:val="6"/>
        </w:numPr>
        <w:spacing w:after="0" w:line="240" w:lineRule="auto"/>
        <w:contextualSpacing/>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60 p</w:t>
      </w:r>
      <w:r w:rsidR="007300A9" w:rsidRPr="00F113B8">
        <w:rPr>
          <w:rFonts w:ascii="Arial" w:eastAsia="Times New Roman" w:hAnsi="Arial" w:cs="Arial"/>
          <w:sz w:val="20"/>
          <w:szCs w:val="20"/>
          <w:lang w:eastAsia="hr-HR"/>
        </w:rPr>
        <w:t>redškolskih ustanova,</w:t>
      </w:r>
    </w:p>
    <w:p w14:paraId="73D23851" w14:textId="4DC3823E" w:rsidR="007300A9" w:rsidRPr="00F113B8" w:rsidRDefault="007300A9" w:rsidP="00CB295F">
      <w:pPr>
        <w:numPr>
          <w:ilvl w:val="0"/>
          <w:numId w:val="6"/>
        </w:numPr>
        <w:spacing w:after="0" w:line="240" w:lineRule="auto"/>
        <w:contextualSpacing/>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11</w:t>
      </w:r>
      <w:r w:rsidR="002C49B8" w:rsidRPr="00F113B8">
        <w:rPr>
          <w:rFonts w:ascii="Arial" w:eastAsia="Times New Roman" w:hAnsi="Arial" w:cs="Arial"/>
          <w:sz w:val="20"/>
          <w:szCs w:val="20"/>
          <w:lang w:eastAsia="hr-HR"/>
        </w:rPr>
        <w:t>6</w:t>
      </w:r>
      <w:r w:rsidRPr="00F113B8">
        <w:rPr>
          <w:rFonts w:ascii="Arial" w:eastAsia="Times New Roman" w:hAnsi="Arial" w:cs="Arial"/>
          <w:sz w:val="20"/>
          <w:szCs w:val="20"/>
          <w:lang w:eastAsia="hr-HR"/>
        </w:rPr>
        <w:t xml:space="preserve"> </w:t>
      </w:r>
      <w:r w:rsidR="003D4C39" w:rsidRPr="00F113B8">
        <w:rPr>
          <w:rFonts w:ascii="Arial" w:eastAsia="Times New Roman" w:hAnsi="Arial" w:cs="Arial"/>
          <w:sz w:val="20"/>
          <w:szCs w:val="20"/>
          <w:lang w:eastAsia="hr-HR"/>
        </w:rPr>
        <w:t>o</w:t>
      </w:r>
      <w:r w:rsidRPr="00F113B8">
        <w:rPr>
          <w:rFonts w:ascii="Arial" w:eastAsia="Times New Roman" w:hAnsi="Arial" w:cs="Arial"/>
          <w:sz w:val="20"/>
          <w:szCs w:val="20"/>
          <w:lang w:eastAsia="hr-HR"/>
        </w:rPr>
        <w:t xml:space="preserve">snovnoškolskih ustanova: </w:t>
      </w:r>
      <w:hyperlink r:id="rId14" w:history="1">
        <w:r w:rsidRPr="00F113B8">
          <w:rPr>
            <w:rFonts w:ascii="Arial" w:eastAsia="Times New Roman" w:hAnsi="Arial" w:cs="Arial"/>
            <w:sz w:val="20"/>
            <w:szCs w:val="20"/>
            <w:lang w:eastAsia="hr-HR"/>
          </w:rPr>
          <w:t>11</w:t>
        </w:r>
        <w:r w:rsidR="002C49B8" w:rsidRPr="00F113B8">
          <w:rPr>
            <w:rFonts w:ascii="Arial" w:eastAsia="Times New Roman" w:hAnsi="Arial" w:cs="Arial"/>
            <w:sz w:val="20"/>
            <w:szCs w:val="20"/>
            <w:lang w:eastAsia="hr-HR"/>
          </w:rPr>
          <w:t>1</w:t>
        </w:r>
        <w:r w:rsidRPr="00F113B8">
          <w:rPr>
            <w:rFonts w:ascii="Arial" w:eastAsia="Times New Roman" w:hAnsi="Arial" w:cs="Arial"/>
            <w:sz w:val="20"/>
            <w:szCs w:val="20"/>
            <w:lang w:eastAsia="hr-HR"/>
          </w:rPr>
          <w:t xml:space="preserve"> redovnih</w:t>
        </w:r>
      </w:hyperlink>
      <w:r w:rsidR="003D4C39" w:rsidRPr="00F113B8">
        <w:rPr>
          <w:rFonts w:ascii="Arial" w:eastAsia="Times New Roman" w:hAnsi="Arial" w:cs="Arial"/>
          <w:sz w:val="20"/>
          <w:szCs w:val="20"/>
          <w:lang w:eastAsia="hr-HR"/>
        </w:rPr>
        <w:t xml:space="preserve"> škola, </w:t>
      </w:r>
      <w:r w:rsidRPr="00F113B8">
        <w:rPr>
          <w:rFonts w:ascii="Arial" w:eastAsia="Times New Roman" w:hAnsi="Arial" w:cs="Arial"/>
          <w:sz w:val="20"/>
          <w:szCs w:val="20"/>
          <w:lang w:eastAsia="hr-HR"/>
        </w:rPr>
        <w:t xml:space="preserve">2 umjetničke te </w:t>
      </w:r>
      <w:r w:rsidR="002C49B8" w:rsidRPr="00F113B8">
        <w:rPr>
          <w:rFonts w:ascii="Arial" w:eastAsia="Times New Roman" w:hAnsi="Arial" w:cs="Arial"/>
          <w:sz w:val="20"/>
          <w:szCs w:val="20"/>
          <w:lang w:eastAsia="hr-HR"/>
        </w:rPr>
        <w:t>3</w:t>
      </w:r>
      <w:r w:rsidRPr="00F113B8">
        <w:rPr>
          <w:rFonts w:ascii="Arial" w:eastAsia="Times New Roman" w:hAnsi="Arial" w:cs="Arial"/>
          <w:sz w:val="20"/>
          <w:szCs w:val="20"/>
          <w:lang w:eastAsia="hr-HR"/>
        </w:rPr>
        <w:t xml:space="preserve"> s posebnim uvjetima obrazovanja (</w:t>
      </w:r>
      <w:hyperlink r:id="rId15" w:history="1">
        <w:r w:rsidRPr="00F113B8">
          <w:rPr>
            <w:rFonts w:ascii="Arial" w:eastAsia="Times New Roman" w:hAnsi="Arial" w:cs="Arial"/>
            <w:sz w:val="20"/>
            <w:szCs w:val="20"/>
            <w:lang w:eastAsia="hr-HR"/>
          </w:rPr>
          <w:t>Centar za odgoj i obrazovanje "Goljak"</w:t>
        </w:r>
      </w:hyperlink>
      <w:r w:rsidRPr="00F113B8">
        <w:rPr>
          <w:rFonts w:ascii="Arial" w:eastAsia="Times New Roman" w:hAnsi="Arial" w:cs="Arial"/>
          <w:sz w:val="20"/>
          <w:szCs w:val="20"/>
          <w:lang w:eastAsia="hr-HR"/>
        </w:rPr>
        <w:t xml:space="preserve">, </w:t>
      </w:r>
      <w:hyperlink r:id="rId16" w:history="1">
        <w:r w:rsidRPr="00F113B8">
          <w:rPr>
            <w:rFonts w:ascii="Arial" w:eastAsia="Times New Roman" w:hAnsi="Arial" w:cs="Arial"/>
            <w:sz w:val="20"/>
            <w:szCs w:val="20"/>
            <w:lang w:eastAsia="hr-HR"/>
          </w:rPr>
          <w:t>Centar za autizam</w:t>
        </w:r>
      </w:hyperlink>
      <w:r w:rsidR="002C49B8" w:rsidRPr="00F113B8">
        <w:rPr>
          <w:rFonts w:ascii="Arial" w:eastAsia="Times New Roman" w:hAnsi="Arial" w:cs="Arial"/>
          <w:sz w:val="20"/>
          <w:szCs w:val="20"/>
          <w:lang w:eastAsia="hr-HR"/>
        </w:rPr>
        <w:t xml:space="preserve"> i Osnovna škola Nad lipom</w:t>
      </w:r>
      <w:r w:rsidRPr="00F113B8">
        <w:rPr>
          <w:rFonts w:ascii="Arial" w:eastAsia="Times New Roman" w:hAnsi="Arial" w:cs="Arial"/>
          <w:sz w:val="20"/>
          <w:szCs w:val="20"/>
          <w:lang w:eastAsia="hr-HR"/>
        </w:rPr>
        <w:t>),</w:t>
      </w:r>
    </w:p>
    <w:p w14:paraId="62C77C60" w14:textId="4FD35678" w:rsidR="007300A9" w:rsidRPr="00F113B8" w:rsidRDefault="003D4C39" w:rsidP="00CB295F">
      <w:pPr>
        <w:numPr>
          <w:ilvl w:val="0"/>
          <w:numId w:val="6"/>
        </w:numPr>
        <w:spacing w:after="0" w:line="240" w:lineRule="auto"/>
        <w:contextualSpacing/>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66 s</w:t>
      </w:r>
      <w:r w:rsidR="007300A9" w:rsidRPr="00F113B8">
        <w:rPr>
          <w:rFonts w:ascii="Arial" w:eastAsia="Times New Roman" w:hAnsi="Arial" w:cs="Arial"/>
          <w:sz w:val="20"/>
          <w:szCs w:val="20"/>
          <w:lang w:eastAsia="hr-HR"/>
        </w:rPr>
        <w:t>rednjoškolskih ustanova (57 gimnazija i strukovnih škola,</w:t>
      </w:r>
      <w:r w:rsidR="007300A9" w:rsidRPr="00F113B8">
        <w:t xml:space="preserve"> </w:t>
      </w:r>
      <w:hyperlink r:id="rId17" w:history="1">
        <w:r w:rsidR="007300A9" w:rsidRPr="00F113B8">
          <w:rPr>
            <w:rFonts w:ascii="Arial" w:eastAsia="Times New Roman" w:hAnsi="Arial" w:cs="Arial"/>
            <w:sz w:val="20"/>
            <w:szCs w:val="20"/>
            <w:lang w:eastAsia="hr-HR"/>
          </w:rPr>
          <w:t>9 umjetničkih</w:t>
        </w:r>
      </w:hyperlink>
      <w:r w:rsidR="006A20EC" w:rsidRPr="00F113B8">
        <w:rPr>
          <w:rFonts w:ascii="Arial" w:eastAsia="Times New Roman" w:hAnsi="Arial" w:cs="Arial"/>
          <w:sz w:val="20"/>
          <w:szCs w:val="20"/>
          <w:lang w:eastAsia="hr-HR"/>
        </w:rPr>
        <w:t xml:space="preserve"> škola) i</w:t>
      </w:r>
      <w:r w:rsidR="007300A9" w:rsidRPr="00F113B8">
        <w:rPr>
          <w:rFonts w:ascii="Arial" w:eastAsia="Times New Roman" w:hAnsi="Arial" w:cs="Arial"/>
          <w:sz w:val="20"/>
          <w:szCs w:val="20"/>
          <w:lang w:eastAsia="hr-HR"/>
        </w:rPr>
        <w:t xml:space="preserve"> </w:t>
      </w:r>
      <w:hyperlink r:id="rId18" w:history="1">
        <w:r w:rsidR="007300A9" w:rsidRPr="00F113B8">
          <w:rPr>
            <w:rFonts w:ascii="Arial" w:eastAsia="Times New Roman" w:hAnsi="Arial" w:cs="Arial"/>
            <w:sz w:val="20"/>
            <w:szCs w:val="20"/>
            <w:lang w:eastAsia="hr-HR"/>
          </w:rPr>
          <w:t>10 učeničkih domova</w:t>
        </w:r>
      </w:hyperlink>
      <w:r w:rsidR="007300A9" w:rsidRPr="00F113B8">
        <w:rPr>
          <w:rFonts w:ascii="Arial" w:eastAsia="Times New Roman" w:hAnsi="Arial" w:cs="Arial"/>
          <w:sz w:val="20"/>
          <w:szCs w:val="20"/>
          <w:lang w:eastAsia="hr-HR"/>
        </w:rPr>
        <w:t>,</w:t>
      </w:r>
    </w:p>
    <w:p w14:paraId="19FB5FF2" w14:textId="5E15DA37" w:rsidR="007300A9" w:rsidRPr="00F113B8" w:rsidRDefault="00E80EE0" w:rsidP="00CB295F">
      <w:pPr>
        <w:numPr>
          <w:ilvl w:val="0"/>
          <w:numId w:val="6"/>
        </w:numPr>
        <w:spacing w:after="0" w:line="240" w:lineRule="auto"/>
        <w:contextualSpacing/>
        <w:jc w:val="both"/>
        <w:rPr>
          <w:rFonts w:ascii="Arial" w:eastAsia="Times New Roman" w:hAnsi="Arial" w:cs="Arial"/>
          <w:sz w:val="20"/>
          <w:szCs w:val="20"/>
          <w:lang w:eastAsia="hr-HR"/>
        </w:rPr>
      </w:pPr>
      <w:hyperlink r:id="rId19" w:history="1">
        <w:r w:rsidR="007300A9" w:rsidRPr="00F113B8">
          <w:rPr>
            <w:rFonts w:ascii="Arial" w:eastAsia="Times New Roman" w:hAnsi="Arial" w:cs="Arial"/>
            <w:sz w:val="20"/>
            <w:szCs w:val="20"/>
            <w:lang w:eastAsia="hr-HR"/>
          </w:rPr>
          <w:t xml:space="preserve">35 </w:t>
        </w:r>
      </w:hyperlink>
      <w:r w:rsidR="003D4C39" w:rsidRPr="00F113B8">
        <w:rPr>
          <w:rFonts w:ascii="Arial" w:eastAsia="Times New Roman" w:hAnsi="Arial" w:cs="Arial"/>
          <w:sz w:val="20"/>
          <w:szCs w:val="20"/>
          <w:lang w:eastAsia="hr-HR"/>
        </w:rPr>
        <w:t>u</w:t>
      </w:r>
      <w:r w:rsidR="007300A9" w:rsidRPr="00F113B8">
        <w:rPr>
          <w:rFonts w:ascii="Arial" w:eastAsia="Times New Roman" w:hAnsi="Arial" w:cs="Arial"/>
          <w:sz w:val="20"/>
          <w:szCs w:val="20"/>
          <w:lang w:eastAsia="hr-HR"/>
        </w:rPr>
        <w:t>stanova u kulturi: 1 knjižnica</w:t>
      </w:r>
      <w:hyperlink r:id="rId20" w:history="1">
        <w:r w:rsidR="007300A9" w:rsidRPr="00F113B8">
          <w:rPr>
            <w:rFonts w:ascii="Arial" w:eastAsia="Times New Roman" w:hAnsi="Arial" w:cs="Arial"/>
            <w:sz w:val="20"/>
            <w:szCs w:val="20"/>
            <w:lang w:eastAsia="hr-HR"/>
          </w:rPr>
          <w:t xml:space="preserve">, </w:t>
        </w:r>
        <w:r w:rsidR="00F113B8" w:rsidRPr="00F113B8">
          <w:rPr>
            <w:rFonts w:ascii="Arial" w:eastAsia="Times New Roman" w:hAnsi="Arial" w:cs="Arial"/>
            <w:sz w:val="20"/>
            <w:szCs w:val="20"/>
            <w:lang w:eastAsia="hr-HR"/>
          </w:rPr>
          <w:t>12</w:t>
        </w:r>
        <w:r w:rsidR="007300A9" w:rsidRPr="00F113B8">
          <w:rPr>
            <w:rFonts w:ascii="Arial" w:eastAsia="Times New Roman" w:hAnsi="Arial" w:cs="Arial"/>
            <w:sz w:val="20"/>
            <w:szCs w:val="20"/>
            <w:lang w:eastAsia="hr-HR"/>
          </w:rPr>
          <w:t xml:space="preserve"> centara za kulturu</w:t>
        </w:r>
      </w:hyperlink>
      <w:hyperlink r:id="rId21" w:history="1">
        <w:r w:rsidR="007300A9" w:rsidRPr="00F113B8">
          <w:rPr>
            <w:rFonts w:ascii="Arial" w:eastAsia="Times New Roman" w:hAnsi="Arial" w:cs="Arial"/>
            <w:sz w:val="20"/>
            <w:szCs w:val="20"/>
            <w:lang w:eastAsia="hr-HR"/>
          </w:rPr>
          <w:t>, 3 glazbene ustanove</w:t>
        </w:r>
      </w:hyperlink>
      <w:hyperlink r:id="rId22" w:history="1">
        <w:r w:rsidR="007300A9" w:rsidRPr="00F113B8">
          <w:rPr>
            <w:rFonts w:ascii="Arial" w:eastAsia="Times New Roman" w:hAnsi="Arial" w:cs="Arial"/>
            <w:sz w:val="20"/>
            <w:szCs w:val="20"/>
            <w:lang w:eastAsia="hr-HR"/>
          </w:rPr>
          <w:t>,</w:t>
        </w:r>
      </w:hyperlink>
      <w:r w:rsidR="007300A9" w:rsidRPr="00F113B8">
        <w:rPr>
          <w:rFonts w:ascii="Arial" w:eastAsia="Times New Roman" w:hAnsi="Arial" w:cs="Arial"/>
          <w:sz w:val="20"/>
          <w:szCs w:val="20"/>
          <w:lang w:eastAsia="hr-HR"/>
        </w:rPr>
        <w:t xml:space="preserve"> 7 kazališta,</w:t>
      </w:r>
      <w:hyperlink r:id="rId23" w:history="1">
        <w:r w:rsidR="007300A9" w:rsidRPr="00F113B8">
          <w:rPr>
            <w:rFonts w:ascii="Arial" w:eastAsia="Times New Roman" w:hAnsi="Arial" w:cs="Arial"/>
            <w:sz w:val="20"/>
            <w:szCs w:val="20"/>
            <w:lang w:eastAsia="hr-HR"/>
          </w:rPr>
          <w:t xml:space="preserve"> 1 likovna ustanov</w:t>
        </w:r>
      </w:hyperlink>
      <w:r w:rsidR="007300A9" w:rsidRPr="00F113B8">
        <w:rPr>
          <w:rFonts w:ascii="Arial" w:eastAsia="Times New Roman" w:hAnsi="Arial" w:cs="Arial"/>
          <w:sz w:val="20"/>
          <w:szCs w:val="20"/>
          <w:lang w:eastAsia="hr-HR"/>
        </w:rPr>
        <w:t>a</w:t>
      </w:r>
      <w:hyperlink r:id="rId24" w:history="1">
        <w:r w:rsidR="003D4C39" w:rsidRPr="00F113B8">
          <w:rPr>
            <w:rFonts w:ascii="Arial" w:eastAsia="Times New Roman" w:hAnsi="Arial" w:cs="Arial"/>
            <w:sz w:val="20"/>
            <w:szCs w:val="20"/>
            <w:lang w:eastAsia="hr-HR"/>
          </w:rPr>
          <w:t xml:space="preserve">, </w:t>
        </w:r>
        <w:r w:rsidR="00F113B8" w:rsidRPr="00F113B8">
          <w:rPr>
            <w:rFonts w:ascii="Arial" w:eastAsia="Times New Roman" w:hAnsi="Arial" w:cs="Arial"/>
            <w:sz w:val="20"/>
            <w:szCs w:val="20"/>
            <w:lang w:eastAsia="hr-HR"/>
          </w:rPr>
          <w:t>9</w:t>
        </w:r>
        <w:r w:rsidR="007300A9" w:rsidRPr="00F113B8">
          <w:rPr>
            <w:rFonts w:ascii="Arial" w:eastAsia="Times New Roman" w:hAnsi="Arial" w:cs="Arial"/>
            <w:sz w:val="20"/>
            <w:szCs w:val="20"/>
            <w:lang w:eastAsia="hr-HR"/>
          </w:rPr>
          <w:t xml:space="preserve"> muzeja</w:t>
        </w:r>
      </w:hyperlink>
      <w:r w:rsidR="007300A9" w:rsidRPr="00F113B8">
        <w:rPr>
          <w:rFonts w:ascii="Arial" w:eastAsia="Times New Roman" w:hAnsi="Arial" w:cs="Arial"/>
          <w:sz w:val="20"/>
          <w:szCs w:val="20"/>
          <w:lang w:eastAsia="hr-HR"/>
        </w:rPr>
        <w:t>, filmska ustanova i Pogon – Zagrebački centar za nezavisnu kulturu i mlade,</w:t>
      </w:r>
      <w:r w:rsidR="00F113B8" w:rsidRPr="00F113B8">
        <w:rPr>
          <w:rFonts w:ascii="Arial" w:eastAsia="Times New Roman" w:hAnsi="Arial" w:cs="Arial"/>
          <w:sz w:val="20"/>
          <w:szCs w:val="20"/>
          <w:lang w:eastAsia="hr-HR"/>
        </w:rPr>
        <w:t xml:space="preserve"> </w:t>
      </w:r>
    </w:p>
    <w:p w14:paraId="5B9C7E0F" w14:textId="64A0AEE9" w:rsidR="007300A9" w:rsidRPr="00F113B8" w:rsidRDefault="003D4C39" w:rsidP="00CB295F">
      <w:pPr>
        <w:numPr>
          <w:ilvl w:val="0"/>
          <w:numId w:val="6"/>
        </w:numPr>
        <w:spacing w:after="0" w:line="240" w:lineRule="auto"/>
        <w:contextualSpacing/>
        <w:jc w:val="both"/>
        <w:rPr>
          <w:rFonts w:ascii="Arial" w:eastAsia="Times New Roman" w:hAnsi="Arial" w:cs="Arial"/>
          <w:sz w:val="20"/>
          <w:szCs w:val="20"/>
          <w:lang w:eastAsia="hr-HR"/>
        </w:rPr>
      </w:pPr>
      <w:r w:rsidRPr="00F113B8">
        <w:rPr>
          <w:rFonts w:ascii="Arial" w:eastAsia="Times New Roman" w:hAnsi="Arial" w:cs="Arial"/>
          <w:sz w:val="20"/>
          <w:szCs w:val="20"/>
          <w:lang w:eastAsia="hr-HR"/>
        </w:rPr>
        <w:t>16 u</w:t>
      </w:r>
      <w:r w:rsidR="007300A9" w:rsidRPr="00F113B8">
        <w:rPr>
          <w:rFonts w:ascii="Arial" w:eastAsia="Times New Roman" w:hAnsi="Arial" w:cs="Arial"/>
          <w:sz w:val="20"/>
          <w:szCs w:val="20"/>
          <w:lang w:eastAsia="hr-HR"/>
        </w:rPr>
        <w:t xml:space="preserve">stanova socijalne skrbi: </w:t>
      </w:r>
      <w:hyperlink r:id="rId25" w:history="1">
        <w:r w:rsidRPr="00F113B8">
          <w:rPr>
            <w:rFonts w:ascii="Arial" w:eastAsia="Times New Roman" w:hAnsi="Arial" w:cs="Arial"/>
            <w:sz w:val="20"/>
            <w:szCs w:val="20"/>
            <w:lang w:eastAsia="hr-HR"/>
          </w:rPr>
          <w:t>10 d</w:t>
        </w:r>
        <w:r w:rsidR="007300A9" w:rsidRPr="00F113B8">
          <w:rPr>
            <w:rFonts w:ascii="Arial" w:eastAsia="Times New Roman" w:hAnsi="Arial" w:cs="Arial"/>
            <w:sz w:val="20"/>
            <w:szCs w:val="20"/>
            <w:lang w:eastAsia="hr-HR"/>
          </w:rPr>
          <w:t>omova za starije osobe</w:t>
        </w:r>
      </w:hyperlink>
      <w:r w:rsidR="007300A9" w:rsidRPr="00F113B8">
        <w:rPr>
          <w:rFonts w:ascii="Arial" w:eastAsia="Times New Roman" w:hAnsi="Arial" w:cs="Arial"/>
          <w:sz w:val="20"/>
          <w:szCs w:val="20"/>
          <w:lang w:eastAsia="hr-HR"/>
        </w:rPr>
        <w:t>, Duga dom za djecu i odrasle</w:t>
      </w:r>
      <w:r w:rsidR="006A20EC" w:rsidRPr="00F113B8">
        <w:rPr>
          <w:rFonts w:ascii="Arial" w:eastAsia="Times New Roman" w:hAnsi="Arial" w:cs="Arial"/>
          <w:sz w:val="20"/>
          <w:szCs w:val="20"/>
          <w:lang w:eastAsia="hr-HR"/>
        </w:rPr>
        <w:t xml:space="preserve"> </w:t>
      </w:r>
      <w:r w:rsidR="007300A9" w:rsidRPr="00F113B8">
        <w:rPr>
          <w:rFonts w:ascii="Arial" w:eastAsia="Times New Roman" w:hAnsi="Arial" w:cs="Arial"/>
          <w:sz w:val="20"/>
          <w:szCs w:val="20"/>
          <w:lang w:eastAsia="hr-HR"/>
        </w:rPr>
        <w:t>-</w:t>
      </w:r>
      <w:r w:rsidR="006A20EC" w:rsidRPr="00F113B8">
        <w:rPr>
          <w:rFonts w:ascii="Arial" w:eastAsia="Times New Roman" w:hAnsi="Arial" w:cs="Arial"/>
          <w:sz w:val="20"/>
          <w:szCs w:val="20"/>
          <w:lang w:eastAsia="hr-HR"/>
        </w:rPr>
        <w:t xml:space="preserve"> </w:t>
      </w:r>
      <w:r w:rsidR="007300A9" w:rsidRPr="00F113B8">
        <w:rPr>
          <w:rFonts w:ascii="Arial" w:eastAsia="Times New Roman" w:hAnsi="Arial" w:cs="Arial"/>
          <w:sz w:val="20"/>
          <w:szCs w:val="20"/>
          <w:lang w:eastAsia="hr-HR"/>
        </w:rPr>
        <w:t>žrtve obiteljskog nasilja</w:t>
      </w:r>
      <w:hyperlink r:id="rId26" w:tgtFrame="_blank" w:history="1"/>
      <w:r w:rsidRPr="00F113B8">
        <w:rPr>
          <w:rFonts w:ascii="Arial" w:eastAsia="Times New Roman" w:hAnsi="Arial" w:cs="Arial"/>
          <w:sz w:val="20"/>
          <w:szCs w:val="20"/>
          <w:lang w:eastAsia="hr-HR"/>
        </w:rPr>
        <w:t xml:space="preserve">, </w:t>
      </w:r>
      <w:hyperlink r:id="rId27" w:tgtFrame="_blank" w:history="1">
        <w:r w:rsidR="007300A9" w:rsidRPr="00F113B8">
          <w:rPr>
            <w:rFonts w:ascii="Arial" w:eastAsia="Times New Roman" w:hAnsi="Arial" w:cs="Arial"/>
            <w:sz w:val="20"/>
            <w:szCs w:val="20"/>
            <w:lang w:eastAsia="hr-HR"/>
          </w:rPr>
          <w:t>Ustanova</w:t>
        </w:r>
      </w:hyperlink>
      <w:r w:rsidR="007300A9" w:rsidRPr="00F113B8">
        <w:rPr>
          <w:rFonts w:ascii="Arial" w:eastAsia="Times New Roman" w:hAnsi="Arial" w:cs="Arial"/>
          <w:sz w:val="20"/>
          <w:szCs w:val="20"/>
          <w:lang w:eastAsia="hr-HR"/>
        </w:rPr>
        <w:t xml:space="preserve"> Dobri dom Grada Zagreba, </w:t>
      </w:r>
      <w:hyperlink r:id="rId28" w:history="1">
        <w:r w:rsidR="007300A9" w:rsidRPr="00F113B8">
          <w:rPr>
            <w:rFonts w:ascii="Arial" w:eastAsia="Times New Roman" w:hAnsi="Arial" w:cs="Arial"/>
            <w:sz w:val="20"/>
            <w:szCs w:val="20"/>
            <w:lang w:eastAsia="hr-HR"/>
          </w:rPr>
          <w:t>Mali dom – Zagreb</w:t>
        </w:r>
        <w:r w:rsidRPr="00F113B8">
          <w:rPr>
            <w:rFonts w:ascii="Arial" w:eastAsia="Times New Roman" w:hAnsi="Arial" w:cs="Arial"/>
            <w:sz w:val="20"/>
            <w:szCs w:val="20"/>
            <w:lang w:eastAsia="hr-HR"/>
          </w:rPr>
          <w:t xml:space="preserve"> - Dnevni centar</w:t>
        </w:r>
        <w:r w:rsidR="007300A9" w:rsidRPr="00F113B8">
          <w:rPr>
            <w:rFonts w:ascii="Arial" w:eastAsia="Times New Roman" w:hAnsi="Arial" w:cs="Arial"/>
            <w:sz w:val="20"/>
            <w:szCs w:val="20"/>
            <w:lang w:eastAsia="hr-HR"/>
          </w:rPr>
          <w:t xml:space="preserve"> za rehabilitaciju djece i mladeži</w:t>
        </w:r>
      </w:hyperlink>
      <w:r w:rsidR="007300A9" w:rsidRPr="00F113B8">
        <w:rPr>
          <w:rFonts w:ascii="Arial" w:eastAsia="Times New Roman" w:hAnsi="Arial" w:cs="Arial"/>
          <w:sz w:val="20"/>
          <w:szCs w:val="20"/>
          <w:lang w:eastAsia="hr-HR"/>
        </w:rPr>
        <w:t>, Centar za pružanje</w:t>
      </w:r>
      <w:r w:rsidRPr="00F113B8">
        <w:rPr>
          <w:rFonts w:ascii="Arial" w:eastAsia="Times New Roman" w:hAnsi="Arial" w:cs="Arial"/>
          <w:sz w:val="20"/>
          <w:szCs w:val="20"/>
          <w:lang w:eastAsia="hr-HR"/>
        </w:rPr>
        <w:t xml:space="preserve"> usluga u zajednici S</w:t>
      </w:r>
      <w:r w:rsidR="007300A9" w:rsidRPr="00F113B8">
        <w:rPr>
          <w:rFonts w:ascii="Arial" w:eastAsia="Times New Roman" w:hAnsi="Arial" w:cs="Arial"/>
          <w:sz w:val="20"/>
          <w:szCs w:val="20"/>
          <w:lang w:eastAsia="hr-HR"/>
        </w:rPr>
        <w:t xml:space="preserve">avjetovalište Luka Ritz, Centar za rehabilitaciju </w:t>
      </w:r>
      <w:proofErr w:type="spellStart"/>
      <w:r w:rsidR="007300A9" w:rsidRPr="00F113B8">
        <w:rPr>
          <w:rFonts w:ascii="Arial" w:eastAsia="Times New Roman" w:hAnsi="Arial" w:cs="Arial"/>
          <w:sz w:val="20"/>
          <w:szCs w:val="20"/>
          <w:lang w:eastAsia="hr-HR"/>
        </w:rPr>
        <w:t>Silver</w:t>
      </w:r>
      <w:proofErr w:type="spellEnd"/>
      <w:r w:rsidR="007300A9" w:rsidRPr="00F113B8">
        <w:rPr>
          <w:rFonts w:ascii="Arial" w:eastAsia="Times New Roman" w:hAnsi="Arial" w:cs="Arial"/>
          <w:sz w:val="20"/>
          <w:szCs w:val="20"/>
          <w:lang w:eastAsia="hr-HR"/>
        </w:rPr>
        <w:t xml:space="preserve">, Centar za pružanje usluga u zajednici Novi </w:t>
      </w:r>
      <w:proofErr w:type="spellStart"/>
      <w:r w:rsidR="007300A9" w:rsidRPr="00F113B8">
        <w:rPr>
          <w:rFonts w:ascii="Arial" w:eastAsia="Times New Roman" w:hAnsi="Arial" w:cs="Arial"/>
          <w:sz w:val="20"/>
          <w:szCs w:val="20"/>
          <w:lang w:eastAsia="hr-HR"/>
        </w:rPr>
        <w:t>Jelkovec</w:t>
      </w:r>
      <w:proofErr w:type="spellEnd"/>
      <w:r w:rsidR="007300A9" w:rsidRPr="00F113B8">
        <w:rPr>
          <w:rFonts w:ascii="Arial" w:eastAsia="Times New Roman" w:hAnsi="Arial" w:cs="Arial"/>
          <w:sz w:val="20"/>
          <w:szCs w:val="20"/>
          <w:lang w:eastAsia="hr-HR"/>
        </w:rPr>
        <w:t>,</w:t>
      </w:r>
    </w:p>
    <w:p w14:paraId="2A22BE09" w14:textId="77777777"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 xml:space="preserve">Javna vatrogasna postrojba Grada Zagreba, </w:t>
      </w:r>
    </w:p>
    <w:p w14:paraId="11E1197E" w14:textId="77777777"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Zavod za prostorno uređenje Grada Zagreba,</w:t>
      </w:r>
    </w:p>
    <w:p w14:paraId="039BAF6C" w14:textId="77777777"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Javna ustanova Maksimir,</w:t>
      </w:r>
    </w:p>
    <w:p w14:paraId="06A58201" w14:textId="77777777"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Ustanova Zoološki vrt Grada Zagreba,</w:t>
      </w:r>
    </w:p>
    <w:p w14:paraId="16790395" w14:textId="0043D2B1"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Upravljanje sportskim objektima,</w:t>
      </w:r>
    </w:p>
    <w:p w14:paraId="3B8B2CD7" w14:textId="791FB7E5" w:rsidR="007300A9" w:rsidRPr="00717177" w:rsidRDefault="00267EA6"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Ustanova za sveobuhvatnu skrb</w:t>
      </w:r>
      <w:r w:rsidR="007300A9" w:rsidRPr="00717177">
        <w:rPr>
          <w:rFonts w:ascii="Arial" w:eastAsia="Times New Roman" w:hAnsi="Arial" w:cs="Arial"/>
          <w:sz w:val="20"/>
          <w:szCs w:val="20"/>
          <w:lang w:eastAsia="hr-HR"/>
        </w:rPr>
        <w:t xml:space="preserve"> </w:t>
      </w:r>
      <w:r w:rsidRPr="00717177">
        <w:rPr>
          <w:rFonts w:ascii="Arial" w:eastAsia="Times New Roman" w:hAnsi="Arial" w:cs="Arial"/>
          <w:sz w:val="20"/>
          <w:szCs w:val="20"/>
          <w:lang w:eastAsia="hr-HR"/>
        </w:rPr>
        <w:t>Tigrovi</w:t>
      </w:r>
      <w:r w:rsidR="007300A9" w:rsidRPr="00717177">
        <w:rPr>
          <w:rFonts w:ascii="Arial" w:eastAsia="Times New Roman" w:hAnsi="Arial" w:cs="Arial"/>
          <w:sz w:val="20"/>
          <w:szCs w:val="20"/>
          <w:lang w:eastAsia="hr-HR"/>
        </w:rPr>
        <w:t>,</w:t>
      </w:r>
    </w:p>
    <w:p w14:paraId="65441968" w14:textId="77777777" w:rsidR="007300A9" w:rsidRPr="00717177" w:rsidRDefault="007300A9" w:rsidP="00CB295F">
      <w:pPr>
        <w:numPr>
          <w:ilvl w:val="0"/>
          <w:numId w:val="6"/>
        </w:numPr>
        <w:spacing w:after="0" w:line="240" w:lineRule="auto"/>
        <w:contextualSpacing/>
        <w:rPr>
          <w:rFonts w:ascii="Arial" w:eastAsia="Times New Roman" w:hAnsi="Arial" w:cs="Arial"/>
          <w:sz w:val="20"/>
          <w:szCs w:val="20"/>
          <w:lang w:eastAsia="hr-HR"/>
        </w:rPr>
      </w:pPr>
      <w:r w:rsidRPr="00717177">
        <w:rPr>
          <w:rFonts w:ascii="Arial" w:eastAsia="Times New Roman" w:hAnsi="Arial" w:cs="Arial"/>
          <w:sz w:val="20"/>
          <w:szCs w:val="20"/>
          <w:lang w:eastAsia="hr-HR"/>
        </w:rPr>
        <w:t>Razvojna agencija Zagreb za koordinaciju i poticanje regionalnog razvoja.</w:t>
      </w:r>
    </w:p>
    <w:p w14:paraId="008F9ACE" w14:textId="77777777" w:rsidR="007300A9" w:rsidRPr="003010A5" w:rsidRDefault="007300A9" w:rsidP="007300A9">
      <w:pPr>
        <w:spacing w:after="0" w:line="240" w:lineRule="auto"/>
        <w:ind w:left="720"/>
        <w:contextualSpacing/>
        <w:jc w:val="both"/>
        <w:rPr>
          <w:rFonts w:ascii="Arial" w:eastAsia="Times New Roman" w:hAnsi="Arial" w:cs="Arial"/>
          <w:b/>
          <w:bCs/>
          <w:color w:val="FF0000"/>
          <w:sz w:val="20"/>
          <w:szCs w:val="20"/>
          <w:lang w:eastAsia="hr-HR"/>
        </w:rPr>
      </w:pPr>
    </w:p>
    <w:p w14:paraId="20327328" w14:textId="1DA4B27D" w:rsidR="007300A9" w:rsidRPr="003010A5" w:rsidRDefault="007300A9" w:rsidP="003D4C39">
      <w:pPr>
        <w:autoSpaceDE w:val="0"/>
        <w:autoSpaceDN w:val="0"/>
        <w:adjustRightInd w:val="0"/>
        <w:spacing w:line="240" w:lineRule="auto"/>
        <w:jc w:val="both"/>
        <w:rPr>
          <w:rFonts w:ascii="Arial" w:hAnsi="Arial" w:cs="Arial"/>
          <w:bCs/>
          <w:sz w:val="20"/>
          <w:szCs w:val="20"/>
        </w:rPr>
      </w:pPr>
      <w:r w:rsidRPr="003010A5">
        <w:rPr>
          <w:rFonts w:ascii="Arial" w:hAnsi="Arial" w:cs="Arial"/>
          <w:bCs/>
          <w:sz w:val="20"/>
          <w:szCs w:val="20"/>
        </w:rPr>
        <w:t>Osim prihoda koje proračunski korisnici Grada ostvaruju iz gradskog proračuna, vlastiti i namjenski prihodi (prihodi za posebne namjene) svih proračunskih korisnika Grada Zagreba koje planiraju ostvariti u razdoblju od 202</w:t>
      </w:r>
      <w:r w:rsidR="003010A5" w:rsidRPr="003010A5">
        <w:rPr>
          <w:rFonts w:ascii="Arial" w:hAnsi="Arial" w:cs="Arial"/>
          <w:bCs/>
          <w:sz w:val="20"/>
          <w:szCs w:val="20"/>
        </w:rPr>
        <w:t>4</w:t>
      </w:r>
      <w:r w:rsidRPr="003010A5">
        <w:rPr>
          <w:rFonts w:ascii="Arial" w:hAnsi="Arial" w:cs="Arial"/>
          <w:bCs/>
          <w:sz w:val="20"/>
          <w:szCs w:val="20"/>
        </w:rPr>
        <w:t>. - 202</w:t>
      </w:r>
      <w:r w:rsidR="003010A5" w:rsidRPr="003010A5">
        <w:rPr>
          <w:rFonts w:ascii="Arial" w:hAnsi="Arial" w:cs="Arial"/>
          <w:bCs/>
          <w:sz w:val="20"/>
          <w:szCs w:val="20"/>
        </w:rPr>
        <w:t>6</w:t>
      </w:r>
      <w:r w:rsidRPr="003010A5">
        <w:rPr>
          <w:rFonts w:ascii="Arial" w:hAnsi="Arial" w:cs="Arial"/>
          <w:bCs/>
          <w:sz w:val="20"/>
          <w:szCs w:val="20"/>
        </w:rPr>
        <w:t>. također se iskazuju u Proračunu Grada Zagreba za 202</w:t>
      </w:r>
      <w:r w:rsidR="003010A5" w:rsidRPr="003010A5">
        <w:rPr>
          <w:rFonts w:ascii="Arial" w:hAnsi="Arial" w:cs="Arial"/>
          <w:bCs/>
          <w:sz w:val="20"/>
          <w:szCs w:val="20"/>
        </w:rPr>
        <w:t>4</w:t>
      </w:r>
      <w:r w:rsidRPr="003010A5">
        <w:rPr>
          <w:rFonts w:ascii="Arial" w:hAnsi="Arial" w:cs="Arial"/>
          <w:bCs/>
          <w:sz w:val="20"/>
          <w:szCs w:val="20"/>
        </w:rPr>
        <w:t>. i projekcijama za 202</w:t>
      </w:r>
      <w:r w:rsidR="003010A5" w:rsidRPr="003010A5">
        <w:rPr>
          <w:rFonts w:ascii="Arial" w:hAnsi="Arial" w:cs="Arial"/>
          <w:bCs/>
          <w:sz w:val="20"/>
          <w:szCs w:val="20"/>
        </w:rPr>
        <w:t>5</w:t>
      </w:r>
      <w:r w:rsidRPr="003010A5">
        <w:rPr>
          <w:rFonts w:ascii="Arial" w:hAnsi="Arial" w:cs="Arial"/>
          <w:bCs/>
          <w:sz w:val="20"/>
          <w:szCs w:val="20"/>
        </w:rPr>
        <w:t>. - 202</w:t>
      </w:r>
      <w:r w:rsidR="003010A5" w:rsidRPr="003010A5">
        <w:rPr>
          <w:rFonts w:ascii="Arial" w:hAnsi="Arial" w:cs="Arial"/>
          <w:bCs/>
          <w:sz w:val="20"/>
          <w:szCs w:val="20"/>
        </w:rPr>
        <w:t>6</w:t>
      </w:r>
      <w:r w:rsidRPr="003010A5">
        <w:rPr>
          <w:rFonts w:ascii="Arial" w:hAnsi="Arial" w:cs="Arial"/>
          <w:bCs/>
          <w:sz w:val="20"/>
          <w:szCs w:val="20"/>
        </w:rPr>
        <w:t>., kao i rashodi koji će se financirati iz tih prihoda. Namjenski i vlastiti prihodi svih proračunskih korisnika dio su proračuna Grada, ali ne i novčanog tijeka. Korisnici i nadalje na svojim računima ostvaruju te prihode, sa svojih računa podmiruju obveze/rashode koji se iz njih financiraju te su obvezni izvještavati o njihovu korištenju.</w:t>
      </w:r>
    </w:p>
    <w:p w14:paraId="4A78805A" w14:textId="6D8D67E2" w:rsidR="007300A9" w:rsidRPr="00540451" w:rsidRDefault="007300A9" w:rsidP="003D4C39">
      <w:pPr>
        <w:spacing w:after="0" w:line="240" w:lineRule="auto"/>
        <w:jc w:val="both"/>
        <w:rPr>
          <w:rFonts w:ascii="Arial" w:hAnsi="Arial" w:cs="Arial"/>
          <w:bCs/>
          <w:sz w:val="20"/>
          <w:szCs w:val="20"/>
        </w:rPr>
      </w:pPr>
      <w:r w:rsidRPr="00540451">
        <w:rPr>
          <w:rFonts w:ascii="Arial" w:hAnsi="Arial" w:cs="Arial"/>
          <w:bCs/>
          <w:sz w:val="20"/>
          <w:szCs w:val="20"/>
        </w:rPr>
        <w:t>U pla</w:t>
      </w:r>
      <w:r w:rsidR="006A20EC" w:rsidRPr="00540451">
        <w:rPr>
          <w:rFonts w:ascii="Arial" w:hAnsi="Arial" w:cs="Arial"/>
          <w:bCs/>
          <w:sz w:val="20"/>
          <w:szCs w:val="20"/>
        </w:rPr>
        <w:t>n proračuna uključena su sredst</w:t>
      </w:r>
      <w:r w:rsidRPr="00540451">
        <w:rPr>
          <w:rFonts w:ascii="Arial" w:hAnsi="Arial" w:cs="Arial"/>
          <w:bCs/>
          <w:sz w:val="20"/>
          <w:szCs w:val="20"/>
        </w:rPr>
        <w:t>va za bruto plaće, doprinose i ostale rashode za zaposlenike</w:t>
      </w:r>
      <w:r w:rsidR="006A20EC" w:rsidRPr="00540451">
        <w:rPr>
          <w:rFonts w:ascii="Arial" w:hAnsi="Arial" w:cs="Arial"/>
          <w:bCs/>
          <w:sz w:val="20"/>
          <w:szCs w:val="20"/>
        </w:rPr>
        <w:t xml:space="preserve"> osnovnih i srednjih škola te</w:t>
      </w:r>
      <w:r w:rsidRPr="00540451">
        <w:rPr>
          <w:rFonts w:ascii="Arial" w:hAnsi="Arial" w:cs="Arial"/>
          <w:bCs/>
          <w:sz w:val="20"/>
          <w:szCs w:val="20"/>
        </w:rPr>
        <w:t xml:space="preserve"> većine zdravstvenih ustanova, a koja se osiguravaju u Državnom proračunu. Na prihodnoj strani su ova sredstva iskazana na stavci Pomoći proračunskim korisnicima iz proračuna koji im nije nadležan te na stavci Prihodi od HZZO-a na temelju ugovornih obveza.</w:t>
      </w:r>
    </w:p>
    <w:p w14:paraId="15E2F972" w14:textId="3F884FA6" w:rsidR="00CC2911" w:rsidRPr="00540451" w:rsidRDefault="00CC2911" w:rsidP="003D4C39">
      <w:pPr>
        <w:spacing w:after="0" w:line="240" w:lineRule="auto"/>
        <w:jc w:val="both"/>
        <w:rPr>
          <w:rFonts w:ascii="Arial" w:hAnsi="Arial" w:cs="Arial"/>
          <w:bCs/>
          <w:sz w:val="20"/>
          <w:szCs w:val="20"/>
        </w:rPr>
      </w:pPr>
    </w:p>
    <w:p w14:paraId="6B6466D9" w14:textId="35011935" w:rsidR="00CC2911" w:rsidRPr="003010A5" w:rsidRDefault="00CC2911" w:rsidP="003D4C39">
      <w:pPr>
        <w:spacing w:after="0" w:line="240" w:lineRule="auto"/>
        <w:jc w:val="both"/>
        <w:rPr>
          <w:rFonts w:ascii="Arial" w:hAnsi="Arial" w:cs="Arial"/>
          <w:bCs/>
          <w:color w:val="FF0000"/>
          <w:sz w:val="20"/>
          <w:szCs w:val="20"/>
        </w:rPr>
      </w:pPr>
      <w:r w:rsidRPr="00540451">
        <w:rPr>
          <w:rFonts w:ascii="Arial" w:hAnsi="Arial" w:cs="Arial"/>
          <w:bCs/>
          <w:sz w:val="20"/>
          <w:szCs w:val="20"/>
        </w:rPr>
        <w:t>Konsolidirani Pr</w:t>
      </w:r>
      <w:r w:rsidR="006A20EC" w:rsidRPr="00540451">
        <w:rPr>
          <w:rFonts w:ascii="Arial" w:hAnsi="Arial" w:cs="Arial"/>
          <w:bCs/>
          <w:sz w:val="20"/>
          <w:szCs w:val="20"/>
        </w:rPr>
        <w:t>oračun Grada Zagreba za 202</w:t>
      </w:r>
      <w:r w:rsidR="00540451" w:rsidRPr="00540451">
        <w:rPr>
          <w:rFonts w:ascii="Arial" w:hAnsi="Arial" w:cs="Arial"/>
          <w:bCs/>
          <w:sz w:val="20"/>
          <w:szCs w:val="20"/>
        </w:rPr>
        <w:t>4</w:t>
      </w:r>
      <w:r w:rsidR="00E565D9">
        <w:rPr>
          <w:rFonts w:ascii="Arial" w:hAnsi="Arial" w:cs="Arial"/>
          <w:bCs/>
          <w:sz w:val="20"/>
          <w:szCs w:val="20"/>
        </w:rPr>
        <w:t xml:space="preserve">. </w:t>
      </w:r>
      <w:r w:rsidRPr="00540451">
        <w:rPr>
          <w:rFonts w:ascii="Arial" w:hAnsi="Arial" w:cs="Arial"/>
          <w:bCs/>
          <w:sz w:val="20"/>
          <w:szCs w:val="20"/>
        </w:rPr>
        <w:t>u konačnici</w:t>
      </w:r>
      <w:r w:rsidR="006A20EC" w:rsidRPr="00540451">
        <w:rPr>
          <w:rFonts w:ascii="Arial" w:hAnsi="Arial" w:cs="Arial"/>
          <w:bCs/>
          <w:sz w:val="20"/>
          <w:szCs w:val="20"/>
        </w:rPr>
        <w:t xml:space="preserve"> je</w:t>
      </w:r>
      <w:r w:rsidRPr="00540451">
        <w:rPr>
          <w:rFonts w:ascii="Arial" w:hAnsi="Arial" w:cs="Arial"/>
          <w:bCs/>
          <w:sz w:val="20"/>
          <w:szCs w:val="20"/>
        </w:rPr>
        <w:t xml:space="preserve"> utvrđen u visini od </w:t>
      </w:r>
      <w:r w:rsidR="00540451" w:rsidRPr="00540451">
        <w:rPr>
          <w:rFonts w:ascii="Arial" w:hAnsi="Arial" w:cs="Arial"/>
          <w:bCs/>
          <w:sz w:val="20"/>
          <w:szCs w:val="20"/>
        </w:rPr>
        <w:t>2.532.193.030</w:t>
      </w:r>
      <w:r w:rsidRPr="00540451">
        <w:rPr>
          <w:rFonts w:ascii="Arial" w:hAnsi="Arial" w:cs="Arial"/>
          <w:bCs/>
          <w:sz w:val="20"/>
          <w:szCs w:val="20"/>
        </w:rPr>
        <w:t xml:space="preserve"> eura od čega se na Grad u užem smislu odnosi </w:t>
      </w:r>
      <w:r w:rsidR="00540451" w:rsidRPr="00540451">
        <w:rPr>
          <w:rFonts w:ascii="Arial" w:hAnsi="Arial" w:cs="Arial"/>
          <w:bCs/>
          <w:sz w:val="20"/>
          <w:szCs w:val="20"/>
        </w:rPr>
        <w:t>1.713.590.170</w:t>
      </w:r>
      <w:r w:rsidR="00902F6C" w:rsidRPr="00540451">
        <w:rPr>
          <w:rFonts w:ascii="Arial" w:hAnsi="Arial" w:cs="Arial"/>
          <w:bCs/>
          <w:sz w:val="20"/>
          <w:szCs w:val="20"/>
        </w:rPr>
        <w:t xml:space="preserve"> eura, a </w:t>
      </w:r>
      <w:r w:rsidR="00540451" w:rsidRPr="00540451">
        <w:rPr>
          <w:rFonts w:ascii="Arial" w:hAnsi="Arial" w:cs="Arial"/>
          <w:bCs/>
          <w:sz w:val="20"/>
          <w:szCs w:val="20"/>
        </w:rPr>
        <w:t>818.602.860</w:t>
      </w:r>
      <w:r w:rsidR="00902F6C" w:rsidRPr="00540451">
        <w:rPr>
          <w:rFonts w:ascii="Arial" w:hAnsi="Arial" w:cs="Arial"/>
          <w:bCs/>
          <w:sz w:val="20"/>
          <w:szCs w:val="20"/>
        </w:rPr>
        <w:t xml:space="preserve"> eura na proračunske korisnike. </w:t>
      </w:r>
      <w:r w:rsidR="00EB7BC7" w:rsidRPr="00540451">
        <w:rPr>
          <w:rFonts w:ascii="Arial" w:hAnsi="Arial" w:cs="Arial"/>
          <w:bCs/>
          <w:sz w:val="20"/>
          <w:szCs w:val="20"/>
        </w:rPr>
        <w:t xml:space="preserve">U odnosu na </w:t>
      </w:r>
      <w:r w:rsidR="00540451" w:rsidRPr="00540451">
        <w:rPr>
          <w:rFonts w:ascii="Arial" w:hAnsi="Arial" w:cs="Arial"/>
          <w:bCs/>
          <w:sz w:val="20"/>
          <w:szCs w:val="20"/>
        </w:rPr>
        <w:t xml:space="preserve">prijedlog II. Rebalansa </w:t>
      </w:r>
      <w:r w:rsidR="00EB7BC7" w:rsidRPr="00540451">
        <w:rPr>
          <w:rFonts w:ascii="Arial" w:hAnsi="Arial" w:cs="Arial"/>
          <w:bCs/>
          <w:sz w:val="20"/>
          <w:szCs w:val="20"/>
        </w:rPr>
        <w:t>202</w:t>
      </w:r>
      <w:r w:rsidR="00540451" w:rsidRPr="00540451">
        <w:rPr>
          <w:rFonts w:ascii="Arial" w:hAnsi="Arial" w:cs="Arial"/>
          <w:bCs/>
          <w:sz w:val="20"/>
          <w:szCs w:val="20"/>
        </w:rPr>
        <w:t>3</w:t>
      </w:r>
      <w:r w:rsidR="00EB7BC7" w:rsidRPr="00540451">
        <w:rPr>
          <w:rFonts w:ascii="Arial" w:hAnsi="Arial" w:cs="Arial"/>
          <w:bCs/>
          <w:sz w:val="20"/>
          <w:szCs w:val="20"/>
        </w:rPr>
        <w:t>. konsolidirani proračun raste za 5</w:t>
      </w:r>
      <w:r w:rsidR="00540451" w:rsidRPr="00540451">
        <w:rPr>
          <w:rFonts w:ascii="Arial" w:hAnsi="Arial" w:cs="Arial"/>
          <w:bCs/>
          <w:sz w:val="20"/>
          <w:szCs w:val="20"/>
        </w:rPr>
        <w:t>,</w:t>
      </w:r>
      <w:r w:rsidR="00CF2DCC">
        <w:rPr>
          <w:rFonts w:ascii="Arial" w:hAnsi="Arial" w:cs="Arial"/>
          <w:bCs/>
          <w:sz w:val="20"/>
          <w:szCs w:val="20"/>
        </w:rPr>
        <w:t>7</w:t>
      </w:r>
      <w:r w:rsidR="00EB7BC7" w:rsidRPr="00540451">
        <w:rPr>
          <w:rFonts w:ascii="Arial" w:hAnsi="Arial" w:cs="Arial"/>
          <w:bCs/>
          <w:sz w:val="20"/>
          <w:szCs w:val="20"/>
        </w:rPr>
        <w:t>%</w:t>
      </w:r>
      <w:r w:rsidR="00E565D9">
        <w:rPr>
          <w:rFonts w:ascii="Arial" w:hAnsi="Arial" w:cs="Arial"/>
          <w:bCs/>
          <w:sz w:val="20"/>
          <w:szCs w:val="20"/>
        </w:rPr>
        <w:t>,</w:t>
      </w:r>
      <w:r w:rsidR="00CF2DCC">
        <w:rPr>
          <w:rFonts w:ascii="Arial" w:hAnsi="Arial" w:cs="Arial"/>
          <w:bCs/>
          <w:sz w:val="20"/>
          <w:szCs w:val="20"/>
        </w:rPr>
        <w:t xml:space="preserve"> a u odnosu na tekući plan 7,9%</w:t>
      </w:r>
      <w:r w:rsidR="00EB7BC7" w:rsidRPr="00540451">
        <w:rPr>
          <w:rFonts w:ascii="Arial" w:hAnsi="Arial" w:cs="Arial"/>
          <w:bCs/>
          <w:sz w:val="20"/>
          <w:szCs w:val="20"/>
        </w:rPr>
        <w:t xml:space="preserve">. </w:t>
      </w:r>
    </w:p>
    <w:p w14:paraId="5B8050DD" w14:textId="4736E3DB" w:rsidR="00CD7D59" w:rsidRPr="00540451" w:rsidRDefault="007300A9" w:rsidP="00540451">
      <w:pPr>
        <w:spacing w:after="160" w:line="259" w:lineRule="auto"/>
        <w:rPr>
          <w:rFonts w:ascii="Arial" w:eastAsia="Times New Roman" w:hAnsi="Arial" w:cs="Arial"/>
          <w:sz w:val="20"/>
          <w:szCs w:val="20"/>
          <w:lang w:eastAsia="hr-HR"/>
        </w:rPr>
      </w:pPr>
      <w:r w:rsidRPr="003010A5">
        <w:rPr>
          <w:rFonts w:ascii="Arial" w:eastAsia="Times New Roman" w:hAnsi="Arial" w:cs="Arial"/>
          <w:color w:val="FF0000"/>
          <w:sz w:val="20"/>
          <w:szCs w:val="20"/>
          <w:lang w:eastAsia="hr-HR"/>
        </w:rPr>
        <w:br w:type="page"/>
      </w:r>
      <w:r w:rsidR="006A20EC" w:rsidRPr="00540451">
        <w:rPr>
          <w:rFonts w:ascii="Arial" w:eastAsia="Times New Roman" w:hAnsi="Arial" w:cs="Arial"/>
          <w:sz w:val="20"/>
          <w:szCs w:val="20"/>
          <w:lang w:eastAsia="hr-HR"/>
        </w:rPr>
        <w:lastRenderedPageBreak/>
        <w:t xml:space="preserve">Tablični </w:t>
      </w:r>
      <w:r w:rsidR="00FD000B" w:rsidRPr="00540451">
        <w:rPr>
          <w:rFonts w:ascii="Arial" w:eastAsia="Times New Roman" w:hAnsi="Arial" w:cs="Arial"/>
          <w:sz w:val="20"/>
          <w:szCs w:val="20"/>
          <w:lang w:eastAsia="hr-HR"/>
        </w:rPr>
        <w:t>pregled Prijedloga proračuna Grada Zagreba za razdoblje 202</w:t>
      </w:r>
      <w:r w:rsidR="00540451" w:rsidRPr="00540451">
        <w:rPr>
          <w:rFonts w:ascii="Arial" w:eastAsia="Times New Roman" w:hAnsi="Arial" w:cs="Arial"/>
          <w:sz w:val="20"/>
          <w:szCs w:val="20"/>
          <w:lang w:eastAsia="hr-HR"/>
        </w:rPr>
        <w:t>4</w:t>
      </w:r>
      <w:r w:rsidR="00FD000B" w:rsidRPr="00540451">
        <w:rPr>
          <w:rFonts w:ascii="Arial" w:eastAsia="Times New Roman" w:hAnsi="Arial" w:cs="Arial"/>
          <w:sz w:val="20"/>
          <w:szCs w:val="20"/>
          <w:lang w:eastAsia="hr-HR"/>
        </w:rPr>
        <w:t>.</w:t>
      </w:r>
      <w:r w:rsidR="006A20EC" w:rsidRPr="00540451">
        <w:rPr>
          <w:rFonts w:ascii="Arial" w:eastAsia="Times New Roman" w:hAnsi="Arial" w:cs="Arial"/>
          <w:sz w:val="20"/>
          <w:szCs w:val="20"/>
          <w:lang w:eastAsia="hr-HR"/>
        </w:rPr>
        <w:t xml:space="preserve"> </w:t>
      </w:r>
      <w:r w:rsidR="0080488F" w:rsidRPr="00540451">
        <w:rPr>
          <w:rFonts w:ascii="Arial" w:eastAsia="Times New Roman" w:hAnsi="Arial" w:cs="Arial"/>
          <w:sz w:val="20"/>
          <w:szCs w:val="20"/>
          <w:lang w:eastAsia="hr-HR"/>
        </w:rPr>
        <w:t>- 202</w:t>
      </w:r>
      <w:r w:rsidR="00540451" w:rsidRPr="00540451">
        <w:rPr>
          <w:rFonts w:ascii="Arial" w:eastAsia="Times New Roman" w:hAnsi="Arial" w:cs="Arial"/>
          <w:sz w:val="20"/>
          <w:szCs w:val="20"/>
          <w:lang w:eastAsia="hr-HR"/>
        </w:rPr>
        <w:t>6</w:t>
      </w:r>
      <w:r w:rsidR="0080488F" w:rsidRPr="00540451">
        <w:rPr>
          <w:rFonts w:ascii="Arial" w:eastAsia="Times New Roman" w:hAnsi="Arial" w:cs="Arial"/>
          <w:sz w:val="20"/>
          <w:szCs w:val="20"/>
          <w:lang w:eastAsia="hr-HR"/>
        </w:rPr>
        <w:t>.</w:t>
      </w:r>
      <w:r w:rsidR="00FD000B" w:rsidRPr="00540451">
        <w:rPr>
          <w:rFonts w:ascii="Arial" w:eastAsia="Times New Roman" w:hAnsi="Arial" w:cs="Arial"/>
          <w:sz w:val="20"/>
          <w:szCs w:val="20"/>
          <w:lang w:eastAsia="hr-HR"/>
        </w:rPr>
        <w:t xml:space="preserve"> s usporedbom </w:t>
      </w:r>
      <w:r w:rsidR="00EB4E6D" w:rsidRPr="00540451">
        <w:rPr>
          <w:rFonts w:ascii="Arial" w:eastAsia="Times New Roman" w:hAnsi="Arial" w:cs="Arial"/>
          <w:sz w:val="20"/>
          <w:szCs w:val="20"/>
          <w:lang w:eastAsia="hr-HR"/>
        </w:rPr>
        <w:t>202</w:t>
      </w:r>
      <w:r w:rsidR="00540451" w:rsidRPr="00540451">
        <w:rPr>
          <w:rFonts w:ascii="Arial" w:eastAsia="Times New Roman" w:hAnsi="Arial" w:cs="Arial"/>
          <w:sz w:val="20"/>
          <w:szCs w:val="20"/>
          <w:lang w:eastAsia="hr-HR"/>
        </w:rPr>
        <w:t>3</w:t>
      </w:r>
      <w:r w:rsidR="00EB4E6D" w:rsidRPr="00540451">
        <w:rPr>
          <w:rFonts w:ascii="Arial" w:eastAsia="Times New Roman" w:hAnsi="Arial" w:cs="Arial"/>
          <w:sz w:val="20"/>
          <w:szCs w:val="20"/>
          <w:lang w:eastAsia="hr-HR"/>
        </w:rPr>
        <w:t>.</w:t>
      </w:r>
      <w:r w:rsidR="00540451" w:rsidRPr="00540451">
        <w:rPr>
          <w:rFonts w:ascii="Arial" w:eastAsia="Times New Roman" w:hAnsi="Arial" w:cs="Arial"/>
          <w:sz w:val="20"/>
          <w:szCs w:val="20"/>
          <w:lang w:eastAsia="hr-HR"/>
        </w:rPr>
        <w:t xml:space="preserve"> (uključujući prijedlog II. Rebalansa)</w:t>
      </w:r>
      <w:r w:rsidR="004F7380" w:rsidRPr="00540451">
        <w:rPr>
          <w:rFonts w:ascii="Arial" w:eastAsia="Times New Roman" w:hAnsi="Arial" w:cs="Arial"/>
          <w:sz w:val="20"/>
          <w:szCs w:val="20"/>
          <w:lang w:eastAsia="hr-HR"/>
        </w:rPr>
        <w:t xml:space="preserve"> te izvršenjem 202</w:t>
      </w:r>
      <w:r w:rsidR="00540451" w:rsidRPr="00540451">
        <w:rPr>
          <w:rFonts w:ascii="Arial" w:eastAsia="Times New Roman" w:hAnsi="Arial" w:cs="Arial"/>
          <w:sz w:val="20"/>
          <w:szCs w:val="20"/>
          <w:lang w:eastAsia="hr-HR"/>
        </w:rPr>
        <w:t>2</w:t>
      </w:r>
      <w:r w:rsidR="004F7380" w:rsidRPr="00540451">
        <w:rPr>
          <w:rFonts w:ascii="Arial" w:eastAsia="Times New Roman" w:hAnsi="Arial" w:cs="Arial"/>
          <w:sz w:val="20"/>
          <w:szCs w:val="20"/>
          <w:lang w:eastAsia="hr-HR"/>
        </w:rPr>
        <w:t>.</w:t>
      </w:r>
      <w:r w:rsidR="00EB4E6D" w:rsidRPr="00540451">
        <w:rPr>
          <w:rFonts w:ascii="Arial" w:eastAsia="Times New Roman" w:hAnsi="Arial" w:cs="Arial"/>
          <w:sz w:val="20"/>
          <w:szCs w:val="20"/>
          <w:lang w:eastAsia="hr-HR"/>
        </w:rPr>
        <w:t xml:space="preserve"> </w:t>
      </w:r>
      <w:r w:rsidR="00FD000B" w:rsidRPr="00540451">
        <w:rPr>
          <w:rFonts w:ascii="Arial" w:eastAsia="Times New Roman" w:hAnsi="Arial" w:cs="Arial"/>
          <w:sz w:val="20"/>
          <w:szCs w:val="20"/>
          <w:lang w:eastAsia="hr-HR"/>
        </w:rPr>
        <w:t>daje se u nastavku</w:t>
      </w:r>
      <w:r w:rsidR="004F7380" w:rsidRPr="00540451">
        <w:rPr>
          <w:rFonts w:ascii="Arial" w:eastAsia="Times New Roman" w:hAnsi="Arial" w:cs="Arial"/>
          <w:sz w:val="20"/>
          <w:szCs w:val="20"/>
          <w:lang w:eastAsia="hr-HR"/>
        </w:rPr>
        <w:t xml:space="preserve"> </w:t>
      </w:r>
      <w:r w:rsidR="00FD000B" w:rsidRPr="00540451">
        <w:rPr>
          <w:rFonts w:ascii="Arial" w:eastAsia="Times New Roman" w:hAnsi="Arial" w:cs="Arial"/>
          <w:sz w:val="20"/>
          <w:szCs w:val="20"/>
          <w:lang w:eastAsia="hr-HR"/>
        </w:rPr>
        <w:t xml:space="preserve"> </w:t>
      </w:r>
    </w:p>
    <w:p w14:paraId="0352B646" w14:textId="74A5CF25" w:rsidR="004F7380" w:rsidRPr="003010A5" w:rsidRDefault="004F7380" w:rsidP="00395E6C">
      <w:pPr>
        <w:spacing w:after="0" w:line="240" w:lineRule="auto"/>
        <w:jc w:val="both"/>
        <w:rPr>
          <w:rFonts w:ascii="Arial" w:eastAsia="Times New Roman" w:hAnsi="Arial" w:cs="Arial"/>
          <w:color w:val="FF0000"/>
          <w:sz w:val="16"/>
          <w:szCs w:val="16"/>
          <w:lang w:eastAsia="hr-HR"/>
        </w:rPr>
      </w:pP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p>
    <w:p w14:paraId="5A3ED812" w14:textId="443B416B" w:rsidR="004F7380" w:rsidRPr="003010A5" w:rsidRDefault="00540451">
      <w:pPr>
        <w:spacing w:after="160" w:line="259" w:lineRule="auto"/>
        <w:rPr>
          <w:rFonts w:ascii="Arial" w:eastAsia="Times New Roman" w:hAnsi="Arial" w:cs="Arial"/>
          <w:color w:val="FF0000"/>
          <w:sz w:val="20"/>
          <w:szCs w:val="20"/>
          <w:lang w:eastAsia="hr-HR"/>
        </w:rPr>
      </w:pPr>
      <w:r w:rsidRPr="00540451">
        <w:rPr>
          <w:noProof/>
          <w:lang w:eastAsia="hr-HR"/>
        </w:rPr>
        <w:drawing>
          <wp:inline distT="0" distB="0" distL="0" distR="0" wp14:anchorId="72E0313C" wp14:editId="72A1A227">
            <wp:extent cx="5760085" cy="38957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2882" cy="3897617"/>
                    </a:xfrm>
                    <a:prstGeom prst="rect">
                      <a:avLst/>
                    </a:prstGeom>
                    <a:noFill/>
                    <a:ln>
                      <a:noFill/>
                    </a:ln>
                  </pic:spPr>
                </pic:pic>
              </a:graphicData>
            </a:graphic>
          </wp:inline>
        </w:drawing>
      </w:r>
    </w:p>
    <w:p w14:paraId="283904D3" w14:textId="77777777" w:rsidR="004F7380" w:rsidRPr="003010A5" w:rsidRDefault="004F7380">
      <w:pPr>
        <w:spacing w:after="160" w:line="259" w:lineRule="auto"/>
        <w:rPr>
          <w:rFonts w:ascii="Arial" w:eastAsia="Times New Roman" w:hAnsi="Arial" w:cs="Arial"/>
          <w:color w:val="FF0000"/>
          <w:sz w:val="20"/>
          <w:szCs w:val="20"/>
          <w:lang w:eastAsia="hr-HR"/>
        </w:rPr>
      </w:pPr>
    </w:p>
    <w:p w14:paraId="6559C4C9" w14:textId="77777777" w:rsidR="00D300E1" w:rsidRPr="003010A5" w:rsidRDefault="00D300E1" w:rsidP="00902F6C">
      <w:pPr>
        <w:spacing w:after="0" w:line="240" w:lineRule="auto"/>
        <w:jc w:val="both"/>
        <w:rPr>
          <w:rFonts w:ascii="Arial" w:eastAsia="Times New Roman" w:hAnsi="Arial" w:cs="Arial"/>
          <w:color w:val="FF0000"/>
          <w:sz w:val="20"/>
          <w:szCs w:val="20"/>
          <w:lang w:eastAsia="hr-HR"/>
        </w:rPr>
      </w:pPr>
    </w:p>
    <w:p w14:paraId="3A908950" w14:textId="132E178C" w:rsidR="00CD7D59" w:rsidRPr="003010A5" w:rsidRDefault="00540451" w:rsidP="002C229F">
      <w:pPr>
        <w:spacing w:after="160" w:line="259" w:lineRule="auto"/>
        <w:jc w:val="center"/>
        <w:rPr>
          <w:rFonts w:ascii="Arial" w:eastAsia="Times New Roman" w:hAnsi="Arial" w:cs="Arial"/>
          <w:color w:val="FF0000"/>
          <w:sz w:val="20"/>
          <w:szCs w:val="20"/>
          <w:lang w:eastAsia="hr-HR"/>
        </w:rPr>
      </w:pPr>
      <w:r w:rsidRPr="00540451">
        <w:rPr>
          <w:noProof/>
          <w:lang w:eastAsia="hr-HR"/>
        </w:rPr>
        <w:drawing>
          <wp:inline distT="0" distB="0" distL="0" distR="0" wp14:anchorId="359DD483" wp14:editId="79C0C253">
            <wp:extent cx="5759450" cy="426720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4267200"/>
                    </a:xfrm>
                    <a:prstGeom prst="rect">
                      <a:avLst/>
                    </a:prstGeom>
                    <a:noFill/>
                    <a:ln>
                      <a:noFill/>
                    </a:ln>
                  </pic:spPr>
                </pic:pic>
              </a:graphicData>
            </a:graphic>
          </wp:inline>
        </w:drawing>
      </w:r>
      <w:r w:rsidR="004F7380" w:rsidRPr="003010A5">
        <w:rPr>
          <w:rFonts w:ascii="Arial" w:eastAsia="Times New Roman" w:hAnsi="Arial" w:cs="Arial"/>
          <w:color w:val="FF0000"/>
          <w:sz w:val="20"/>
          <w:szCs w:val="20"/>
          <w:lang w:eastAsia="hr-HR"/>
        </w:rPr>
        <w:br w:type="page"/>
      </w:r>
      <w:r w:rsidR="002C229F" w:rsidRPr="003010A5">
        <w:rPr>
          <w:rFonts w:ascii="Arial" w:eastAsia="Times New Roman" w:hAnsi="Arial" w:cs="Arial"/>
          <w:color w:val="FF0000"/>
          <w:sz w:val="16"/>
          <w:szCs w:val="16"/>
          <w:lang w:eastAsia="hr-HR"/>
        </w:rPr>
        <w:lastRenderedPageBreak/>
        <w:t xml:space="preserve">                                    </w:t>
      </w:r>
      <w:r w:rsidRPr="00540451">
        <w:rPr>
          <w:noProof/>
          <w:lang w:eastAsia="hr-HR"/>
        </w:rPr>
        <w:drawing>
          <wp:inline distT="0" distB="0" distL="0" distR="0" wp14:anchorId="0D44BA0B" wp14:editId="2979F849">
            <wp:extent cx="5760720" cy="46101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4610100"/>
                    </a:xfrm>
                    <a:prstGeom prst="rect">
                      <a:avLst/>
                    </a:prstGeom>
                    <a:noFill/>
                    <a:ln>
                      <a:noFill/>
                    </a:ln>
                  </pic:spPr>
                </pic:pic>
              </a:graphicData>
            </a:graphic>
          </wp:inline>
        </w:drawing>
      </w:r>
      <w:r w:rsidR="002C229F" w:rsidRPr="003010A5">
        <w:rPr>
          <w:rFonts w:ascii="Arial" w:eastAsia="Times New Roman" w:hAnsi="Arial" w:cs="Arial"/>
          <w:color w:val="FF0000"/>
          <w:sz w:val="16"/>
          <w:szCs w:val="16"/>
          <w:lang w:eastAsia="hr-HR"/>
        </w:rPr>
        <w:t xml:space="preserve">                                                                                                                 </w:t>
      </w:r>
    </w:p>
    <w:p w14:paraId="363E3BA9" w14:textId="6D97208B" w:rsidR="00AF26E6" w:rsidRPr="003D213E" w:rsidRDefault="00D300E1" w:rsidP="00AF26E6">
      <w:pPr>
        <w:spacing w:after="0" w:line="240" w:lineRule="auto"/>
        <w:jc w:val="both"/>
        <w:rPr>
          <w:rFonts w:ascii="Arial" w:eastAsia="Times New Roman" w:hAnsi="Arial" w:cs="Arial"/>
          <w:sz w:val="20"/>
          <w:szCs w:val="20"/>
          <w:lang w:eastAsia="hr-HR"/>
        </w:rPr>
      </w:pPr>
      <w:r w:rsidRPr="004468FD">
        <w:rPr>
          <w:rFonts w:ascii="Arial" w:eastAsia="Times New Roman" w:hAnsi="Arial" w:cs="Arial"/>
          <w:sz w:val="20"/>
          <w:szCs w:val="20"/>
          <w:lang w:eastAsia="hr-HR"/>
        </w:rPr>
        <w:t>Kr</w:t>
      </w:r>
      <w:r w:rsidR="006A20EC" w:rsidRPr="004468FD">
        <w:rPr>
          <w:rFonts w:ascii="Arial" w:eastAsia="Times New Roman" w:hAnsi="Arial" w:cs="Arial"/>
          <w:sz w:val="20"/>
          <w:szCs w:val="20"/>
          <w:lang w:eastAsia="hr-HR"/>
        </w:rPr>
        <w:t>oz prijedlog Proračuna za 202</w:t>
      </w:r>
      <w:r w:rsidR="00CF2DCC" w:rsidRPr="004468FD">
        <w:rPr>
          <w:rFonts w:ascii="Arial" w:eastAsia="Times New Roman" w:hAnsi="Arial" w:cs="Arial"/>
          <w:sz w:val="20"/>
          <w:szCs w:val="20"/>
          <w:lang w:eastAsia="hr-HR"/>
        </w:rPr>
        <w:t>4</w:t>
      </w:r>
      <w:r w:rsidR="006A20EC" w:rsidRPr="004468FD">
        <w:rPr>
          <w:rFonts w:ascii="Arial" w:eastAsia="Times New Roman" w:hAnsi="Arial" w:cs="Arial"/>
          <w:sz w:val="20"/>
          <w:szCs w:val="20"/>
          <w:lang w:eastAsia="hr-HR"/>
        </w:rPr>
        <w:t>.</w:t>
      </w:r>
      <w:r w:rsidRPr="004468FD">
        <w:rPr>
          <w:rFonts w:ascii="Arial" w:eastAsia="Times New Roman" w:hAnsi="Arial" w:cs="Arial"/>
          <w:sz w:val="20"/>
          <w:szCs w:val="20"/>
          <w:lang w:eastAsia="hr-HR"/>
        </w:rPr>
        <w:t xml:space="preserve"> vidljivo </w:t>
      </w:r>
      <w:r w:rsidR="006A20EC" w:rsidRPr="004468FD">
        <w:rPr>
          <w:rFonts w:ascii="Arial" w:eastAsia="Times New Roman" w:hAnsi="Arial" w:cs="Arial"/>
          <w:sz w:val="20"/>
          <w:szCs w:val="20"/>
          <w:lang w:eastAsia="hr-HR"/>
        </w:rPr>
        <w:t xml:space="preserve">je </w:t>
      </w:r>
      <w:r w:rsidRPr="004468FD">
        <w:rPr>
          <w:rFonts w:ascii="Arial" w:eastAsia="Times New Roman" w:hAnsi="Arial" w:cs="Arial"/>
          <w:sz w:val="20"/>
          <w:szCs w:val="20"/>
          <w:lang w:eastAsia="hr-HR"/>
        </w:rPr>
        <w:t xml:space="preserve">planiranje značajno povećanih kapitalnih ulaganja u odnosu </w:t>
      </w:r>
      <w:r w:rsidRPr="003D213E">
        <w:rPr>
          <w:rFonts w:ascii="Arial" w:eastAsia="Times New Roman" w:hAnsi="Arial" w:cs="Arial"/>
          <w:sz w:val="20"/>
          <w:szCs w:val="20"/>
          <w:lang w:eastAsia="hr-HR"/>
        </w:rPr>
        <w:t>na ranija razdoblja</w:t>
      </w:r>
      <w:r w:rsidR="00CF2DCC" w:rsidRPr="003D213E">
        <w:rPr>
          <w:rFonts w:ascii="Arial" w:eastAsia="Times New Roman" w:hAnsi="Arial" w:cs="Arial"/>
          <w:sz w:val="20"/>
          <w:szCs w:val="20"/>
          <w:lang w:eastAsia="hr-HR"/>
        </w:rPr>
        <w:t>.</w:t>
      </w:r>
      <w:r w:rsidR="005B7F17" w:rsidRPr="005B7F17">
        <w:rPr>
          <w:rFonts w:ascii="Arial" w:eastAsia="Times New Roman" w:hAnsi="Arial" w:cs="Arial"/>
          <w:sz w:val="20"/>
          <w:szCs w:val="20"/>
          <w:lang w:eastAsia="hr-HR"/>
        </w:rPr>
        <w:t xml:space="preserve"> Na kapitalna ulaganja </w:t>
      </w:r>
      <w:r w:rsidR="005B7F17">
        <w:rPr>
          <w:rFonts w:ascii="Arial" w:eastAsia="Times New Roman" w:hAnsi="Arial" w:cs="Arial"/>
          <w:sz w:val="20"/>
          <w:szCs w:val="20"/>
          <w:lang w:eastAsia="hr-HR"/>
        </w:rPr>
        <w:t xml:space="preserve">se </w:t>
      </w:r>
      <w:r w:rsidR="005B7F17" w:rsidRPr="003D213E">
        <w:rPr>
          <w:rFonts w:ascii="Arial" w:eastAsia="Times New Roman" w:hAnsi="Arial" w:cs="Arial"/>
          <w:sz w:val="20"/>
          <w:szCs w:val="20"/>
          <w:lang w:eastAsia="hr-HR"/>
        </w:rPr>
        <w:t>kroz Program radova kapitalnih ulaganja u objekte za društvene djelatnosti i u obnovu objekata ošt</w:t>
      </w:r>
      <w:r w:rsidR="005B7F17">
        <w:rPr>
          <w:rFonts w:ascii="Arial" w:eastAsia="Times New Roman" w:hAnsi="Arial" w:cs="Arial"/>
          <w:sz w:val="20"/>
          <w:szCs w:val="20"/>
          <w:lang w:eastAsia="hr-HR"/>
        </w:rPr>
        <w:t>ećenih potresom u Gradu Zagrebu planira utrošit</w:t>
      </w:r>
      <w:r w:rsidR="00BA77B3">
        <w:rPr>
          <w:rFonts w:ascii="Arial" w:eastAsia="Times New Roman" w:hAnsi="Arial" w:cs="Arial"/>
          <w:sz w:val="20"/>
          <w:szCs w:val="20"/>
          <w:lang w:eastAsia="hr-HR"/>
        </w:rPr>
        <w:t>i</w:t>
      </w:r>
      <w:r w:rsidR="005B7F17">
        <w:rPr>
          <w:rFonts w:ascii="Arial" w:eastAsia="Times New Roman" w:hAnsi="Arial" w:cs="Arial"/>
          <w:sz w:val="20"/>
          <w:szCs w:val="20"/>
          <w:lang w:eastAsia="hr-HR"/>
        </w:rPr>
        <w:t xml:space="preserve"> ukupno </w:t>
      </w:r>
      <w:r w:rsidR="005B7F17" w:rsidRPr="005B7F17">
        <w:rPr>
          <w:rFonts w:ascii="Arial" w:eastAsia="Times New Roman" w:hAnsi="Arial" w:cs="Arial"/>
          <w:sz w:val="20"/>
          <w:szCs w:val="20"/>
          <w:lang w:eastAsia="hr-HR"/>
        </w:rPr>
        <w:t>219.280.000</w:t>
      </w:r>
      <w:r w:rsidR="005B7F17">
        <w:rPr>
          <w:rFonts w:ascii="Arial" w:eastAsia="Times New Roman" w:hAnsi="Arial" w:cs="Arial"/>
          <w:sz w:val="20"/>
          <w:szCs w:val="20"/>
          <w:lang w:eastAsia="hr-HR"/>
        </w:rPr>
        <w:t xml:space="preserve"> eura.</w:t>
      </w:r>
      <w:r w:rsidR="005B7F17" w:rsidRPr="005B7F17">
        <w:rPr>
          <w:rFonts w:ascii="Arial" w:eastAsia="Times New Roman" w:hAnsi="Arial" w:cs="Arial"/>
          <w:sz w:val="20"/>
          <w:szCs w:val="20"/>
          <w:lang w:eastAsia="hr-HR"/>
        </w:rPr>
        <w:t xml:space="preserve"> </w:t>
      </w:r>
      <w:r w:rsidR="00AF26E6" w:rsidRPr="003D213E">
        <w:rPr>
          <w:rFonts w:ascii="Arial" w:eastAsia="Times New Roman" w:hAnsi="Arial" w:cs="Arial"/>
          <w:sz w:val="20"/>
          <w:szCs w:val="20"/>
          <w:lang w:eastAsia="hr-HR"/>
        </w:rPr>
        <w:t>Ističe se kako Grad u narednom razdoblju kapitalna ulaganja planira sufinancirati iz izvora okvirnog zajma Europske investicijske banke koja je kreditor Europske unije te najveća multilateralna financijska institucija na svijetu i jedan od najvećih pružatelja financiranja ublažavanja klimatskih promjena.</w:t>
      </w:r>
    </w:p>
    <w:p w14:paraId="0C83835C" w14:textId="77777777" w:rsidR="00AF26E6" w:rsidRPr="003D213E" w:rsidRDefault="00AF26E6" w:rsidP="00AF26E6">
      <w:pPr>
        <w:spacing w:after="0" w:line="240" w:lineRule="auto"/>
        <w:jc w:val="both"/>
        <w:rPr>
          <w:rFonts w:ascii="Arial" w:eastAsia="Times New Roman" w:hAnsi="Arial" w:cs="Arial"/>
          <w:sz w:val="20"/>
          <w:szCs w:val="20"/>
          <w:lang w:eastAsia="hr-HR"/>
        </w:rPr>
      </w:pPr>
    </w:p>
    <w:p w14:paraId="14E8881C" w14:textId="04F70D03" w:rsidR="00AF26E6" w:rsidRPr="003D213E" w:rsidRDefault="00AF26E6" w:rsidP="00D300E1">
      <w:pPr>
        <w:spacing w:after="0" w:line="240" w:lineRule="auto"/>
        <w:jc w:val="both"/>
        <w:rPr>
          <w:rFonts w:ascii="Arial" w:eastAsia="Times New Roman" w:hAnsi="Arial" w:cs="Arial"/>
          <w:strike/>
          <w:sz w:val="20"/>
          <w:szCs w:val="20"/>
          <w:lang w:eastAsia="hr-HR"/>
        </w:rPr>
      </w:pPr>
      <w:r w:rsidRPr="003D213E">
        <w:rPr>
          <w:rFonts w:ascii="Arial" w:eastAsia="Times New Roman" w:hAnsi="Arial" w:cs="Arial"/>
          <w:sz w:val="20"/>
          <w:szCs w:val="20"/>
          <w:lang w:eastAsia="hr-HR"/>
        </w:rPr>
        <w:t>Naime, nakon višemjesečnih pregovora te provjera financijskih parametara i prihvatljivosti projekata, Europska investicijska banka je Gradu Zagrebu omogućila korištenje okvirnog zajma za financiranje većeg broja projekata</w:t>
      </w:r>
      <w:r w:rsidR="000A37F4" w:rsidRPr="003D213E">
        <w:rPr>
          <w:rFonts w:ascii="Arial" w:eastAsia="Times New Roman" w:hAnsi="Arial" w:cs="Arial"/>
          <w:sz w:val="20"/>
          <w:szCs w:val="20"/>
          <w:lang w:eastAsia="hr-HR"/>
        </w:rPr>
        <w:t xml:space="preserve"> za razdoblje do kraja 2028.</w:t>
      </w:r>
      <w:r w:rsidRPr="003D213E">
        <w:rPr>
          <w:rFonts w:ascii="Arial" w:eastAsia="Times New Roman" w:hAnsi="Arial" w:cs="Arial"/>
          <w:sz w:val="20"/>
          <w:szCs w:val="20"/>
          <w:lang w:eastAsia="hr-HR"/>
        </w:rPr>
        <w:t xml:space="preserve"> U prvoj tranši koja je planirana za povlačenje u razdoblju od 2023.-2025. Gradu je na raspolaganju 206,9 milijuna eura. Okvirni zajam je fleksibilan te je namijenjen za povećanje </w:t>
      </w:r>
      <w:r w:rsidR="000A37F4" w:rsidRPr="003D213E">
        <w:rPr>
          <w:rFonts w:ascii="Arial" w:eastAsia="Times New Roman" w:hAnsi="Arial" w:cs="Arial"/>
          <w:sz w:val="20"/>
          <w:szCs w:val="20"/>
          <w:lang w:eastAsia="hr-HR"/>
        </w:rPr>
        <w:t>energetsk</w:t>
      </w:r>
      <w:r w:rsidR="00F70252" w:rsidRPr="003D213E">
        <w:rPr>
          <w:rFonts w:ascii="Arial" w:eastAsia="Times New Roman" w:hAnsi="Arial" w:cs="Arial"/>
          <w:sz w:val="20"/>
          <w:szCs w:val="20"/>
          <w:lang w:eastAsia="hr-HR"/>
        </w:rPr>
        <w:t>e učinkovitosti i sufinanciranje</w:t>
      </w:r>
      <w:r w:rsidR="000A37F4" w:rsidRPr="003D213E">
        <w:rPr>
          <w:rFonts w:ascii="Arial" w:eastAsia="Times New Roman" w:hAnsi="Arial" w:cs="Arial"/>
          <w:sz w:val="20"/>
          <w:szCs w:val="20"/>
          <w:lang w:eastAsia="hr-HR"/>
        </w:rPr>
        <w:t xml:space="preserve"> EU projekata</w:t>
      </w:r>
      <w:r w:rsidR="007C2EE5" w:rsidRPr="003D213E">
        <w:rPr>
          <w:rFonts w:ascii="Arial" w:eastAsia="Times New Roman" w:hAnsi="Arial" w:cs="Arial"/>
          <w:sz w:val="20"/>
          <w:szCs w:val="20"/>
          <w:lang w:eastAsia="hr-HR"/>
        </w:rPr>
        <w:t>.</w:t>
      </w:r>
      <w:r w:rsidRPr="003D213E">
        <w:rPr>
          <w:rFonts w:ascii="Arial" w:eastAsia="Times New Roman" w:hAnsi="Arial" w:cs="Arial"/>
          <w:sz w:val="20"/>
          <w:szCs w:val="20"/>
          <w:lang w:eastAsia="hr-HR"/>
        </w:rPr>
        <w:t xml:space="preserve"> </w:t>
      </w:r>
      <w:r w:rsidR="007C2EE5" w:rsidRPr="003D213E">
        <w:rPr>
          <w:rFonts w:ascii="Arial" w:eastAsia="Times New Roman" w:hAnsi="Arial" w:cs="Arial"/>
          <w:sz w:val="20"/>
          <w:szCs w:val="20"/>
          <w:lang w:eastAsia="hr-HR"/>
        </w:rPr>
        <w:t>V</w:t>
      </w:r>
      <w:r w:rsidR="000A37F4" w:rsidRPr="003D213E">
        <w:rPr>
          <w:rFonts w:ascii="Arial" w:eastAsia="Times New Roman" w:hAnsi="Arial" w:cs="Arial"/>
          <w:sz w:val="20"/>
          <w:szCs w:val="20"/>
          <w:lang w:eastAsia="hr-HR"/>
        </w:rPr>
        <w:t xml:space="preserve">ažno </w:t>
      </w:r>
      <w:r w:rsidR="007C2EE5" w:rsidRPr="003D213E">
        <w:rPr>
          <w:rFonts w:ascii="Arial" w:eastAsia="Times New Roman" w:hAnsi="Arial" w:cs="Arial"/>
          <w:sz w:val="20"/>
          <w:szCs w:val="20"/>
          <w:lang w:eastAsia="hr-HR"/>
        </w:rPr>
        <w:t xml:space="preserve">je </w:t>
      </w:r>
      <w:r w:rsidR="000A37F4" w:rsidRPr="003D213E">
        <w:rPr>
          <w:rFonts w:ascii="Arial" w:eastAsia="Times New Roman" w:hAnsi="Arial" w:cs="Arial"/>
          <w:sz w:val="20"/>
          <w:szCs w:val="20"/>
          <w:lang w:eastAsia="hr-HR"/>
        </w:rPr>
        <w:t xml:space="preserve">istaknuti kako se radi o </w:t>
      </w:r>
      <w:r w:rsidR="007C2EE5" w:rsidRPr="003D213E">
        <w:rPr>
          <w:rFonts w:ascii="Arial" w:eastAsia="Times New Roman" w:hAnsi="Arial" w:cs="Arial"/>
          <w:sz w:val="20"/>
          <w:szCs w:val="20"/>
          <w:lang w:eastAsia="hr-HR"/>
        </w:rPr>
        <w:t>dugoročnom zajmu s najpovoljnijim kamatnim stopama za razvoj komunalne i javne infrastrukture kakvog ne nudi niti jedna komercijalna banka</w:t>
      </w:r>
      <w:r w:rsidR="000A37F4" w:rsidRPr="003D213E">
        <w:rPr>
          <w:rFonts w:ascii="Arial" w:eastAsia="Times New Roman" w:hAnsi="Arial" w:cs="Arial"/>
          <w:sz w:val="20"/>
          <w:szCs w:val="20"/>
          <w:lang w:eastAsia="hr-HR"/>
        </w:rPr>
        <w:t xml:space="preserve">. Pored samog zajma, </w:t>
      </w:r>
      <w:r w:rsidR="00251CBA" w:rsidRPr="003D213E">
        <w:rPr>
          <w:rFonts w:ascii="Arial" w:eastAsia="Times New Roman" w:hAnsi="Arial" w:cs="Arial"/>
          <w:sz w:val="20"/>
          <w:szCs w:val="20"/>
          <w:lang w:eastAsia="hr-HR"/>
        </w:rPr>
        <w:t>Europska investicijska banka</w:t>
      </w:r>
      <w:r w:rsidR="000A37F4" w:rsidRPr="003D213E">
        <w:rPr>
          <w:rFonts w:ascii="Arial" w:eastAsia="Times New Roman" w:hAnsi="Arial" w:cs="Arial"/>
          <w:sz w:val="20"/>
          <w:szCs w:val="20"/>
          <w:lang w:eastAsia="hr-HR"/>
        </w:rPr>
        <w:t xml:space="preserve"> nudi i stručnu pomoć u iznalaženju drugih izvora financiranja te u pripremi i provedbi projekata. Sami uvjeti su fleksibilni i po pitanju kamatnih stopa, odnosno Grad može zatražiti izmjenu kamate za pojedinu tranšu ako </w:t>
      </w:r>
      <w:r w:rsidR="00251CBA" w:rsidRPr="003D213E">
        <w:rPr>
          <w:rFonts w:ascii="Arial" w:eastAsia="Times New Roman" w:hAnsi="Arial" w:cs="Arial"/>
          <w:sz w:val="20"/>
          <w:szCs w:val="20"/>
          <w:lang w:eastAsia="hr-HR"/>
        </w:rPr>
        <w:t>protekom</w:t>
      </w:r>
      <w:r w:rsidR="000A37F4" w:rsidRPr="003D213E">
        <w:rPr>
          <w:rFonts w:ascii="Arial" w:eastAsia="Times New Roman" w:hAnsi="Arial" w:cs="Arial"/>
          <w:sz w:val="20"/>
          <w:szCs w:val="20"/>
          <w:lang w:eastAsia="hr-HR"/>
        </w:rPr>
        <w:t xml:space="preserve"> vremena </w:t>
      </w:r>
      <w:r w:rsidR="00A55423" w:rsidRPr="003D213E">
        <w:rPr>
          <w:rFonts w:ascii="Arial" w:eastAsia="Times New Roman" w:hAnsi="Arial" w:cs="Arial"/>
          <w:sz w:val="20"/>
          <w:szCs w:val="20"/>
          <w:lang w:eastAsia="hr-HR"/>
        </w:rPr>
        <w:t>uvjeti</w:t>
      </w:r>
      <w:r w:rsidR="00251CBA" w:rsidRPr="003D213E">
        <w:rPr>
          <w:rFonts w:ascii="Arial" w:eastAsia="Times New Roman" w:hAnsi="Arial" w:cs="Arial"/>
          <w:sz w:val="20"/>
          <w:szCs w:val="20"/>
          <w:lang w:eastAsia="hr-HR"/>
        </w:rPr>
        <w:t xml:space="preserve"> budu </w:t>
      </w:r>
      <w:r w:rsidR="00506A97" w:rsidRPr="003D213E">
        <w:rPr>
          <w:rFonts w:ascii="Arial" w:eastAsia="Times New Roman" w:hAnsi="Arial" w:cs="Arial"/>
          <w:sz w:val="20"/>
          <w:szCs w:val="20"/>
          <w:lang w:eastAsia="hr-HR"/>
        </w:rPr>
        <w:t>povoljniji</w:t>
      </w:r>
      <w:r w:rsidR="00251CBA" w:rsidRPr="003D213E">
        <w:rPr>
          <w:rFonts w:ascii="Arial" w:eastAsia="Times New Roman" w:hAnsi="Arial" w:cs="Arial"/>
          <w:sz w:val="20"/>
          <w:szCs w:val="20"/>
          <w:lang w:eastAsia="hr-HR"/>
        </w:rPr>
        <w:t xml:space="preserve"> (fiksna ili varijabilna vezana uz EURIBOR). </w:t>
      </w:r>
    </w:p>
    <w:p w14:paraId="02056B71" w14:textId="003B11D1" w:rsidR="009F4001" w:rsidRDefault="000A37F4" w:rsidP="005D640F">
      <w:pPr>
        <w:spacing w:after="0" w:line="240" w:lineRule="auto"/>
        <w:jc w:val="both"/>
        <w:rPr>
          <w:rFonts w:ascii="Arial" w:eastAsia="Times New Roman" w:hAnsi="Arial" w:cs="Arial"/>
          <w:sz w:val="20"/>
          <w:szCs w:val="20"/>
          <w:lang w:eastAsia="hr-HR"/>
        </w:rPr>
      </w:pPr>
      <w:r w:rsidRPr="003D213E">
        <w:rPr>
          <w:rFonts w:ascii="Arial" w:eastAsia="Times New Roman" w:hAnsi="Arial" w:cs="Arial"/>
          <w:sz w:val="20"/>
          <w:szCs w:val="20"/>
          <w:lang w:eastAsia="hr-HR"/>
        </w:rPr>
        <w:t xml:space="preserve">Od navedene tranše u iznosu od 206,9 milijuna eura do konca 2025. godine, </w:t>
      </w:r>
      <w:r w:rsidR="002467E9" w:rsidRPr="003D213E">
        <w:rPr>
          <w:rFonts w:ascii="Arial" w:eastAsia="Times New Roman" w:hAnsi="Arial" w:cs="Arial"/>
          <w:sz w:val="20"/>
          <w:szCs w:val="20"/>
          <w:lang w:eastAsia="hr-HR"/>
        </w:rPr>
        <w:t xml:space="preserve">na 2023. se odnosi 941.000 eura, a u </w:t>
      </w:r>
      <w:r w:rsidRPr="003D213E">
        <w:rPr>
          <w:rFonts w:ascii="Arial" w:eastAsia="Times New Roman" w:hAnsi="Arial" w:cs="Arial"/>
          <w:sz w:val="20"/>
          <w:szCs w:val="20"/>
          <w:lang w:eastAsia="hr-HR"/>
        </w:rPr>
        <w:t xml:space="preserve">2024. </w:t>
      </w:r>
      <w:r w:rsidR="002467E9" w:rsidRPr="003D213E">
        <w:rPr>
          <w:rFonts w:ascii="Arial" w:eastAsia="Times New Roman" w:hAnsi="Arial" w:cs="Arial"/>
          <w:sz w:val="20"/>
          <w:szCs w:val="20"/>
          <w:lang w:eastAsia="hr-HR"/>
        </w:rPr>
        <w:t xml:space="preserve">Grad </w:t>
      </w:r>
      <w:r w:rsidRPr="003D213E">
        <w:rPr>
          <w:rFonts w:ascii="Arial" w:eastAsia="Times New Roman" w:hAnsi="Arial" w:cs="Arial"/>
          <w:sz w:val="20"/>
          <w:szCs w:val="20"/>
          <w:lang w:eastAsia="hr-HR"/>
        </w:rPr>
        <w:t xml:space="preserve">planira povući 77,3 milijuna eura </w:t>
      </w:r>
      <w:r w:rsidR="002467E9" w:rsidRPr="003D213E">
        <w:rPr>
          <w:rFonts w:ascii="Arial" w:eastAsia="Times New Roman" w:hAnsi="Arial" w:cs="Arial"/>
          <w:sz w:val="20"/>
          <w:szCs w:val="20"/>
          <w:lang w:eastAsia="hr-HR"/>
        </w:rPr>
        <w:t xml:space="preserve">te </w:t>
      </w:r>
      <w:r w:rsidRPr="003D213E">
        <w:rPr>
          <w:rFonts w:ascii="Arial" w:eastAsia="Times New Roman" w:hAnsi="Arial" w:cs="Arial"/>
          <w:sz w:val="20"/>
          <w:szCs w:val="20"/>
          <w:lang w:eastAsia="hr-HR"/>
        </w:rPr>
        <w:t xml:space="preserve">u 2025. 128,7 milijuna eura. </w:t>
      </w:r>
    </w:p>
    <w:p w14:paraId="75272AD5" w14:textId="7AA31826" w:rsidR="005D640F" w:rsidRDefault="005D640F">
      <w:pPr>
        <w:spacing w:after="160" w:line="259" w:lineRule="auto"/>
        <w:rPr>
          <w:rFonts w:ascii="Arial" w:eastAsia="Times New Roman" w:hAnsi="Arial" w:cs="Arial"/>
          <w:sz w:val="20"/>
          <w:szCs w:val="20"/>
          <w:lang w:eastAsia="hr-HR"/>
        </w:rPr>
      </w:pPr>
      <w:r>
        <w:rPr>
          <w:rFonts w:ascii="Arial" w:eastAsia="Times New Roman" w:hAnsi="Arial" w:cs="Arial"/>
          <w:sz w:val="20"/>
          <w:szCs w:val="20"/>
          <w:lang w:eastAsia="hr-HR"/>
        </w:rPr>
        <w:br w:type="page"/>
      </w:r>
    </w:p>
    <w:p w14:paraId="5DE2723F" w14:textId="77777777" w:rsidR="005D640F" w:rsidRDefault="005D640F" w:rsidP="005D640F">
      <w:pPr>
        <w:spacing w:after="0" w:line="240" w:lineRule="auto"/>
        <w:jc w:val="both"/>
        <w:rPr>
          <w:rFonts w:ascii="Arial" w:eastAsia="Times New Roman" w:hAnsi="Arial" w:cs="Arial"/>
          <w:color w:val="FF0000"/>
          <w:sz w:val="20"/>
          <w:szCs w:val="20"/>
          <w:lang w:eastAsia="hr-HR"/>
        </w:rPr>
      </w:pPr>
    </w:p>
    <w:p w14:paraId="475EBC23" w14:textId="0A23FDD6" w:rsidR="009F4001" w:rsidRPr="003D213E" w:rsidRDefault="00C13D70" w:rsidP="00D300E1">
      <w:pPr>
        <w:spacing w:after="0" w:line="240" w:lineRule="auto"/>
        <w:jc w:val="both"/>
        <w:rPr>
          <w:rFonts w:ascii="Arial" w:eastAsia="Times New Roman" w:hAnsi="Arial" w:cs="Arial"/>
          <w:sz w:val="20"/>
          <w:szCs w:val="20"/>
          <w:lang w:eastAsia="hr-HR"/>
        </w:rPr>
      </w:pPr>
      <w:r w:rsidRPr="00C13D70">
        <w:rPr>
          <w:rFonts w:ascii="Arial" w:eastAsia="Times New Roman" w:hAnsi="Arial" w:cs="Arial"/>
          <w:sz w:val="20"/>
          <w:szCs w:val="20"/>
          <w:lang w:eastAsia="hr-HR"/>
        </w:rPr>
        <w:t>U dijelu koji se odnosi na javne zgrade, s</w:t>
      </w:r>
      <w:r w:rsidR="009F4001" w:rsidRPr="00C13D70">
        <w:rPr>
          <w:rFonts w:ascii="Arial" w:eastAsia="Times New Roman" w:hAnsi="Arial" w:cs="Arial"/>
          <w:sz w:val="20"/>
          <w:szCs w:val="20"/>
          <w:lang w:eastAsia="hr-HR"/>
        </w:rPr>
        <w:t xml:space="preserve">redstva okvirnog zajma se planiraju utrošiti na područja izgradnje, proširenja, rekonstrukcije i opremanja predškolskih ustanova i školskih objekata, gradnju </w:t>
      </w:r>
      <w:r w:rsidR="009F4001" w:rsidRPr="003D213E">
        <w:rPr>
          <w:rFonts w:ascii="Arial" w:eastAsia="Times New Roman" w:hAnsi="Arial" w:cs="Arial"/>
          <w:sz w:val="20"/>
          <w:szCs w:val="20"/>
          <w:lang w:eastAsia="hr-HR"/>
        </w:rPr>
        <w:t>bazenskog kompleksa Špansko, Dječju bolnicu Srebrnjak, kino Europa, energetsku obnovu zgrada javne namjene</w:t>
      </w:r>
      <w:r w:rsidRPr="003D213E">
        <w:rPr>
          <w:rFonts w:ascii="Arial" w:eastAsia="Times New Roman" w:hAnsi="Arial" w:cs="Arial"/>
          <w:sz w:val="20"/>
          <w:szCs w:val="20"/>
          <w:lang w:eastAsia="hr-HR"/>
        </w:rPr>
        <w:t xml:space="preserve"> te</w:t>
      </w:r>
      <w:r w:rsidR="009F4001" w:rsidRPr="003D213E">
        <w:rPr>
          <w:rFonts w:ascii="Arial" w:eastAsia="Times New Roman" w:hAnsi="Arial" w:cs="Arial"/>
          <w:sz w:val="20"/>
          <w:szCs w:val="20"/>
          <w:lang w:eastAsia="hr-HR"/>
        </w:rPr>
        <w:t xml:space="preserve"> </w:t>
      </w:r>
      <w:proofErr w:type="spellStart"/>
      <w:r w:rsidR="009F4001" w:rsidRPr="003D213E">
        <w:rPr>
          <w:rFonts w:ascii="Arial" w:eastAsia="Times New Roman" w:hAnsi="Arial" w:cs="Arial"/>
          <w:sz w:val="20"/>
          <w:szCs w:val="20"/>
          <w:lang w:eastAsia="hr-HR"/>
        </w:rPr>
        <w:t>fotonaponske</w:t>
      </w:r>
      <w:proofErr w:type="spellEnd"/>
      <w:r w:rsidR="009F4001" w:rsidRPr="003D213E">
        <w:rPr>
          <w:rFonts w:ascii="Arial" w:eastAsia="Times New Roman" w:hAnsi="Arial" w:cs="Arial"/>
          <w:sz w:val="20"/>
          <w:szCs w:val="20"/>
          <w:lang w:eastAsia="hr-HR"/>
        </w:rPr>
        <w:t xml:space="preserve"> sustave na javnim zgradama</w:t>
      </w:r>
      <w:r w:rsidRPr="003D213E">
        <w:rPr>
          <w:rFonts w:ascii="Arial" w:eastAsia="Times New Roman" w:hAnsi="Arial" w:cs="Arial"/>
          <w:sz w:val="20"/>
          <w:szCs w:val="20"/>
          <w:lang w:eastAsia="hr-HR"/>
        </w:rPr>
        <w:t>.</w:t>
      </w:r>
    </w:p>
    <w:p w14:paraId="6621DB8D" w14:textId="09B5885C" w:rsidR="00C13D70" w:rsidRPr="003D213E" w:rsidRDefault="00C13D70" w:rsidP="00D300E1">
      <w:pPr>
        <w:spacing w:after="0" w:line="240" w:lineRule="auto"/>
        <w:jc w:val="both"/>
        <w:rPr>
          <w:rFonts w:ascii="Arial" w:eastAsia="Times New Roman" w:hAnsi="Arial" w:cs="Arial"/>
          <w:sz w:val="20"/>
          <w:szCs w:val="20"/>
          <w:lang w:eastAsia="hr-HR"/>
        </w:rPr>
      </w:pPr>
      <w:r w:rsidRPr="003D213E">
        <w:rPr>
          <w:rFonts w:ascii="Arial" w:eastAsia="Times New Roman" w:hAnsi="Arial" w:cs="Arial"/>
          <w:sz w:val="20"/>
          <w:szCs w:val="20"/>
          <w:lang w:eastAsia="hr-HR"/>
        </w:rPr>
        <w:t xml:space="preserve">Vezano uz područje održivog javnog prijevoza, sredstva se planiraju utrošiti za </w:t>
      </w:r>
      <w:r w:rsidR="005605EB" w:rsidRPr="003D213E">
        <w:rPr>
          <w:rFonts w:ascii="Arial" w:eastAsia="Times New Roman" w:hAnsi="Arial" w:cs="Arial"/>
          <w:sz w:val="20"/>
          <w:szCs w:val="20"/>
          <w:lang w:eastAsia="hr-HR"/>
        </w:rPr>
        <w:t>javnu rasvjetu</w:t>
      </w:r>
      <w:r w:rsidR="003D213E" w:rsidRPr="003D213E">
        <w:rPr>
          <w:rFonts w:ascii="Arial" w:eastAsia="Times New Roman" w:hAnsi="Arial" w:cs="Arial"/>
          <w:sz w:val="20"/>
          <w:szCs w:val="20"/>
          <w:lang w:eastAsia="hr-HR"/>
        </w:rPr>
        <w:t xml:space="preserve"> u području urbane mobilnosti</w:t>
      </w:r>
      <w:r w:rsidR="005605EB" w:rsidRPr="003D213E">
        <w:rPr>
          <w:rFonts w:ascii="Arial" w:eastAsia="Times New Roman" w:hAnsi="Arial" w:cs="Arial"/>
          <w:sz w:val="20"/>
          <w:szCs w:val="20"/>
          <w:lang w:eastAsia="hr-HR"/>
        </w:rPr>
        <w:t xml:space="preserve">, </w:t>
      </w:r>
      <w:r w:rsidRPr="003D213E">
        <w:rPr>
          <w:rFonts w:ascii="Arial" w:eastAsia="Times New Roman" w:hAnsi="Arial" w:cs="Arial"/>
          <w:sz w:val="20"/>
          <w:szCs w:val="20"/>
          <w:lang w:eastAsia="hr-HR"/>
        </w:rPr>
        <w:t xml:space="preserve">uspinjaču, gradnju nerazvrstanih cesta te za VI. i VII. fazu biciklističke staze </w:t>
      </w:r>
      <w:proofErr w:type="spellStart"/>
      <w:r w:rsidRPr="003D213E">
        <w:rPr>
          <w:rFonts w:ascii="Arial" w:eastAsia="Times New Roman" w:hAnsi="Arial" w:cs="Arial"/>
          <w:sz w:val="20"/>
          <w:szCs w:val="20"/>
          <w:lang w:eastAsia="hr-HR"/>
        </w:rPr>
        <w:t>Greenway</w:t>
      </w:r>
      <w:proofErr w:type="spellEnd"/>
      <w:r w:rsidRPr="003D213E">
        <w:rPr>
          <w:rFonts w:ascii="Arial" w:eastAsia="Times New Roman" w:hAnsi="Arial" w:cs="Arial"/>
          <w:sz w:val="20"/>
          <w:szCs w:val="20"/>
          <w:lang w:eastAsia="hr-HR"/>
        </w:rPr>
        <w:t xml:space="preserve">. </w:t>
      </w:r>
    </w:p>
    <w:p w14:paraId="690F1121" w14:textId="656AC626" w:rsidR="00C13D70" w:rsidRPr="003D213E" w:rsidRDefault="00C13D70" w:rsidP="00D300E1">
      <w:pPr>
        <w:spacing w:after="0" w:line="240" w:lineRule="auto"/>
        <w:jc w:val="both"/>
        <w:rPr>
          <w:rFonts w:ascii="Arial" w:eastAsia="Times New Roman" w:hAnsi="Arial" w:cs="Arial"/>
          <w:sz w:val="20"/>
          <w:szCs w:val="20"/>
          <w:lang w:eastAsia="hr-HR"/>
        </w:rPr>
      </w:pPr>
      <w:r w:rsidRPr="003D213E">
        <w:rPr>
          <w:rFonts w:ascii="Arial" w:eastAsia="Times New Roman" w:hAnsi="Arial" w:cs="Arial"/>
          <w:sz w:val="20"/>
          <w:szCs w:val="20"/>
          <w:lang w:eastAsia="hr-HR"/>
        </w:rPr>
        <w:t xml:space="preserve">Digitalizacija obuhvaća projekte digitalni Zagreb i pametno upravljanje zgradama, a revitalizacija </w:t>
      </w:r>
      <w:proofErr w:type="spellStart"/>
      <w:r w:rsidRPr="003D213E">
        <w:rPr>
          <w:rFonts w:ascii="Arial" w:eastAsia="Times New Roman" w:hAnsi="Arial" w:cs="Arial"/>
          <w:sz w:val="20"/>
          <w:szCs w:val="20"/>
          <w:lang w:eastAsia="hr-HR"/>
        </w:rPr>
        <w:t>brownfield</w:t>
      </w:r>
      <w:proofErr w:type="spellEnd"/>
      <w:r w:rsidRPr="003D213E">
        <w:rPr>
          <w:rFonts w:ascii="Arial" w:eastAsia="Times New Roman" w:hAnsi="Arial" w:cs="Arial"/>
          <w:sz w:val="20"/>
          <w:szCs w:val="20"/>
          <w:lang w:eastAsia="hr-HR"/>
        </w:rPr>
        <w:t xml:space="preserve"> </w:t>
      </w:r>
      <w:r w:rsidR="00E204E1" w:rsidRPr="003D213E">
        <w:rPr>
          <w:rFonts w:ascii="Arial" w:eastAsia="Times New Roman" w:hAnsi="Arial" w:cs="Arial"/>
          <w:sz w:val="20"/>
          <w:szCs w:val="20"/>
          <w:lang w:eastAsia="hr-HR"/>
        </w:rPr>
        <w:t>lokacija</w:t>
      </w:r>
      <w:r w:rsidR="00506A97" w:rsidRPr="003D213E">
        <w:rPr>
          <w:rFonts w:ascii="Arial" w:eastAsia="Times New Roman" w:hAnsi="Arial" w:cs="Arial"/>
          <w:sz w:val="20"/>
          <w:szCs w:val="20"/>
          <w:lang w:eastAsia="hr-HR"/>
        </w:rPr>
        <w:t xml:space="preserve"> </w:t>
      </w:r>
      <w:r w:rsidRPr="003D213E">
        <w:rPr>
          <w:rFonts w:ascii="Arial" w:eastAsia="Times New Roman" w:hAnsi="Arial" w:cs="Arial"/>
          <w:sz w:val="20"/>
          <w:szCs w:val="20"/>
          <w:lang w:eastAsia="hr-HR"/>
        </w:rPr>
        <w:t>se odnosi na Paromlin.</w:t>
      </w:r>
    </w:p>
    <w:p w14:paraId="334033AD" w14:textId="77777777" w:rsidR="00C13D70" w:rsidRPr="00C13D70" w:rsidRDefault="00C13D70" w:rsidP="00D300E1">
      <w:pPr>
        <w:spacing w:after="0" w:line="240" w:lineRule="auto"/>
        <w:jc w:val="both"/>
        <w:rPr>
          <w:rFonts w:ascii="Arial" w:eastAsia="Times New Roman" w:hAnsi="Arial" w:cs="Arial"/>
          <w:sz w:val="20"/>
          <w:szCs w:val="20"/>
          <w:lang w:eastAsia="hr-HR"/>
        </w:rPr>
      </w:pPr>
    </w:p>
    <w:p w14:paraId="153819BB" w14:textId="3D9A7D63" w:rsidR="00D300E1" w:rsidRPr="00E34D2D" w:rsidRDefault="006A20EC" w:rsidP="00D300E1">
      <w:pPr>
        <w:spacing w:after="0" w:line="240" w:lineRule="auto"/>
        <w:jc w:val="both"/>
        <w:rPr>
          <w:rFonts w:ascii="Arial" w:eastAsia="Times New Roman" w:hAnsi="Arial" w:cs="Arial"/>
          <w:sz w:val="20"/>
          <w:szCs w:val="20"/>
          <w:lang w:eastAsia="hr-HR"/>
        </w:rPr>
      </w:pPr>
      <w:r w:rsidRPr="00E34D2D">
        <w:rPr>
          <w:rFonts w:ascii="Arial" w:eastAsia="Times New Roman" w:hAnsi="Arial" w:cs="Arial"/>
          <w:sz w:val="20"/>
          <w:szCs w:val="20"/>
          <w:lang w:eastAsia="hr-HR"/>
        </w:rPr>
        <w:t>Republici Hrvatskoj u idućem su razdoblju</w:t>
      </w:r>
      <w:r w:rsidR="00D300E1" w:rsidRPr="00E34D2D">
        <w:rPr>
          <w:rFonts w:ascii="Arial" w:eastAsia="Times New Roman" w:hAnsi="Arial" w:cs="Arial"/>
          <w:sz w:val="20"/>
          <w:szCs w:val="20"/>
          <w:lang w:eastAsia="hr-HR"/>
        </w:rPr>
        <w:t xml:space="preserve"> na raspolaganju dodatna sredstva Europske unije i to s osnova instrumenta Mehanizma za oporavak i otpornost kojim se omogućuje državama članicama korištenje bespovratnih sredstava i zajmova za financiranje ulaganja i reformi kojima se ubrzava oporavak te povećava otpornost gospodarstava. Sredstva se odobravaju na temelju Nacionalnog plana oporavka i otpornosti 2021.</w:t>
      </w:r>
      <w:r w:rsidRPr="00E34D2D">
        <w:rPr>
          <w:rFonts w:ascii="Arial" w:eastAsia="Times New Roman" w:hAnsi="Arial" w:cs="Arial"/>
          <w:sz w:val="20"/>
          <w:szCs w:val="20"/>
          <w:lang w:eastAsia="hr-HR"/>
        </w:rPr>
        <w:t xml:space="preserve"> </w:t>
      </w:r>
      <w:r w:rsidR="00D300E1" w:rsidRPr="00E34D2D">
        <w:rPr>
          <w:rFonts w:ascii="Arial" w:eastAsia="Times New Roman" w:hAnsi="Arial" w:cs="Arial"/>
          <w:sz w:val="20"/>
          <w:szCs w:val="20"/>
          <w:lang w:eastAsia="hr-HR"/>
        </w:rPr>
        <w:t>-</w:t>
      </w:r>
      <w:r w:rsidRPr="00E34D2D">
        <w:rPr>
          <w:rFonts w:ascii="Arial" w:eastAsia="Times New Roman" w:hAnsi="Arial" w:cs="Arial"/>
          <w:sz w:val="20"/>
          <w:szCs w:val="20"/>
          <w:lang w:eastAsia="hr-HR"/>
        </w:rPr>
        <w:t xml:space="preserve"> </w:t>
      </w:r>
      <w:r w:rsidR="00D300E1" w:rsidRPr="00E34D2D">
        <w:rPr>
          <w:rFonts w:ascii="Arial" w:eastAsia="Times New Roman" w:hAnsi="Arial" w:cs="Arial"/>
          <w:sz w:val="20"/>
          <w:szCs w:val="20"/>
          <w:lang w:eastAsia="hr-HR"/>
        </w:rPr>
        <w:t>2026. (dalje u tekstu: NPOO) koji se priprema u okviru Nacionalnog programa reformi. Za gotovo sva ulaganja koja su već započela ili će tek dobiti mogućnost prijave i provedbe u okviru NPOO-a, prihvatljivi rashodi su već od 1. veljače 2020., a rok korištenja sredstava, odnosno rok u kojem se moraju završiti reforme i ulagan</w:t>
      </w:r>
      <w:r w:rsidRPr="00E34D2D">
        <w:rPr>
          <w:rFonts w:ascii="Arial" w:eastAsia="Times New Roman" w:hAnsi="Arial" w:cs="Arial"/>
          <w:sz w:val="20"/>
          <w:szCs w:val="20"/>
          <w:lang w:eastAsia="hr-HR"/>
        </w:rPr>
        <w:t xml:space="preserve">ja je 30. kolovoza 2026. </w:t>
      </w:r>
      <w:r w:rsidR="00D300E1" w:rsidRPr="00E34D2D">
        <w:rPr>
          <w:rFonts w:ascii="Arial" w:eastAsia="Times New Roman" w:hAnsi="Arial" w:cs="Arial"/>
          <w:sz w:val="20"/>
          <w:szCs w:val="20"/>
          <w:lang w:eastAsia="hr-HR"/>
        </w:rPr>
        <w:t xml:space="preserve"> Reforme i investicije koje ispunjavaju uvjete za financiranjem iz Mehanizma uključuju između ostalog i energetsku učinkovitost i obnovu zgrada (posebno u javne zgrade oštećene u potresu – zdravstvene infrastrukture i infrast</w:t>
      </w:r>
      <w:r w:rsidRPr="00E34D2D">
        <w:rPr>
          <w:rFonts w:ascii="Arial" w:eastAsia="Times New Roman" w:hAnsi="Arial" w:cs="Arial"/>
          <w:sz w:val="20"/>
          <w:szCs w:val="20"/>
          <w:lang w:eastAsia="hr-HR"/>
        </w:rPr>
        <w:t>rukture u području obrazovanja)</w:t>
      </w:r>
      <w:r w:rsidR="00D300E1" w:rsidRPr="00E34D2D">
        <w:rPr>
          <w:rFonts w:ascii="Arial" w:eastAsia="Times New Roman" w:hAnsi="Arial" w:cs="Arial"/>
          <w:sz w:val="20"/>
          <w:szCs w:val="20"/>
          <w:lang w:eastAsia="hr-HR"/>
        </w:rPr>
        <w:t xml:space="preserve"> te za Grad posebno v</w:t>
      </w:r>
      <w:r w:rsidRPr="00E34D2D">
        <w:rPr>
          <w:rFonts w:ascii="Arial" w:eastAsia="Times New Roman" w:hAnsi="Arial" w:cs="Arial"/>
          <w:sz w:val="20"/>
          <w:szCs w:val="20"/>
          <w:lang w:eastAsia="hr-HR"/>
        </w:rPr>
        <w:t>ažna</w:t>
      </w:r>
      <w:r w:rsidR="00D300E1" w:rsidRPr="00E34D2D">
        <w:rPr>
          <w:rFonts w:ascii="Arial" w:eastAsia="Times New Roman" w:hAnsi="Arial" w:cs="Arial"/>
          <w:sz w:val="20"/>
          <w:szCs w:val="20"/>
          <w:lang w:eastAsia="hr-HR"/>
        </w:rPr>
        <w:t xml:space="preserve"> ulaganja u izgradnju, rekonstrukciju ili prenamjenu objekata za potrebe dječjih vrtića i osnovnih škola. Stoga Grad planira uložiti maksimalne napore u planiranju i pripremi planiranih investicija kako bi dobio mogućnost sufinancirati ista iz navedenog izvora.</w:t>
      </w:r>
      <w:r w:rsidR="00E34D2D">
        <w:rPr>
          <w:rFonts w:ascii="Arial" w:eastAsia="Times New Roman" w:hAnsi="Arial" w:cs="Arial"/>
          <w:sz w:val="20"/>
          <w:szCs w:val="20"/>
          <w:lang w:eastAsia="hr-HR"/>
        </w:rPr>
        <w:t xml:space="preserve"> U 2024. iz ovog izvora planirano</w:t>
      </w:r>
      <w:r w:rsidR="001944D9">
        <w:rPr>
          <w:rFonts w:ascii="Arial" w:eastAsia="Times New Roman" w:hAnsi="Arial" w:cs="Arial"/>
          <w:sz w:val="20"/>
          <w:szCs w:val="20"/>
          <w:lang w:eastAsia="hr-HR"/>
        </w:rPr>
        <w:t xml:space="preserve"> je</w:t>
      </w:r>
      <w:r w:rsidR="00E34D2D">
        <w:rPr>
          <w:rFonts w:ascii="Arial" w:eastAsia="Times New Roman" w:hAnsi="Arial" w:cs="Arial"/>
          <w:sz w:val="20"/>
          <w:szCs w:val="20"/>
          <w:lang w:eastAsia="hr-HR"/>
        </w:rPr>
        <w:t xml:space="preserve"> sufinanciranje projekata u visini od </w:t>
      </w:r>
      <w:r w:rsidR="001804C0">
        <w:rPr>
          <w:rFonts w:ascii="Arial" w:eastAsia="Times New Roman" w:hAnsi="Arial" w:cs="Arial"/>
          <w:sz w:val="20"/>
          <w:szCs w:val="20"/>
          <w:lang w:eastAsia="hr-HR"/>
        </w:rPr>
        <w:t xml:space="preserve">82,4 milijuna </w:t>
      </w:r>
      <w:r w:rsidR="00E34D2D">
        <w:rPr>
          <w:rFonts w:ascii="Arial" w:eastAsia="Times New Roman" w:hAnsi="Arial" w:cs="Arial"/>
          <w:sz w:val="20"/>
          <w:szCs w:val="20"/>
          <w:lang w:eastAsia="hr-HR"/>
        </w:rPr>
        <w:t>eura</w:t>
      </w:r>
      <w:r w:rsidR="001944D9">
        <w:rPr>
          <w:rFonts w:ascii="Arial" w:eastAsia="Times New Roman" w:hAnsi="Arial" w:cs="Arial"/>
          <w:sz w:val="20"/>
          <w:szCs w:val="20"/>
          <w:lang w:eastAsia="hr-HR"/>
        </w:rPr>
        <w:t>,</w:t>
      </w:r>
      <w:r w:rsidR="001804C0">
        <w:rPr>
          <w:rFonts w:ascii="Arial" w:eastAsia="Times New Roman" w:hAnsi="Arial" w:cs="Arial"/>
          <w:sz w:val="20"/>
          <w:szCs w:val="20"/>
          <w:lang w:eastAsia="hr-HR"/>
        </w:rPr>
        <w:t xml:space="preserve"> od čega se na Grad u užem smislu odnosi 73,6 milijuna eura, a na proračunske korisnike 8,8 milijuna eura</w:t>
      </w:r>
      <w:r w:rsidR="00E34D2D">
        <w:rPr>
          <w:rFonts w:ascii="Arial" w:eastAsia="Times New Roman" w:hAnsi="Arial" w:cs="Arial"/>
          <w:sz w:val="20"/>
          <w:szCs w:val="20"/>
          <w:lang w:eastAsia="hr-HR"/>
        </w:rPr>
        <w:t>.</w:t>
      </w:r>
    </w:p>
    <w:p w14:paraId="3FFAF703" w14:textId="77777777" w:rsidR="00D300E1" w:rsidRPr="003010A5" w:rsidRDefault="00D300E1" w:rsidP="00D300E1">
      <w:pPr>
        <w:spacing w:after="0" w:line="240" w:lineRule="auto"/>
        <w:jc w:val="both"/>
        <w:rPr>
          <w:rFonts w:ascii="Arial" w:eastAsia="Times New Roman" w:hAnsi="Arial" w:cs="Arial"/>
          <w:color w:val="FF0000"/>
          <w:sz w:val="20"/>
          <w:szCs w:val="20"/>
          <w:lang w:eastAsia="hr-HR"/>
        </w:rPr>
      </w:pPr>
    </w:p>
    <w:p w14:paraId="04B9A00E" w14:textId="77777777" w:rsidR="002C49B8" w:rsidRPr="003010A5" w:rsidRDefault="002C49B8" w:rsidP="002C49B8">
      <w:pPr>
        <w:spacing w:after="0" w:line="240" w:lineRule="auto"/>
        <w:jc w:val="both"/>
        <w:rPr>
          <w:rFonts w:ascii="Arial" w:eastAsia="Times New Roman" w:hAnsi="Arial" w:cs="Arial"/>
          <w:b/>
          <w:color w:val="FF0000"/>
          <w:sz w:val="20"/>
          <w:szCs w:val="20"/>
          <w:lang w:eastAsia="hr-HR"/>
        </w:rPr>
      </w:pPr>
    </w:p>
    <w:p w14:paraId="6573D814" w14:textId="443C1891" w:rsidR="00EE5044" w:rsidRPr="003010A5" w:rsidRDefault="00EE5044" w:rsidP="002C49B8">
      <w:pPr>
        <w:spacing w:after="0" w:line="240" w:lineRule="auto"/>
        <w:jc w:val="both"/>
        <w:rPr>
          <w:rFonts w:ascii="Arial" w:eastAsia="Times New Roman" w:hAnsi="Arial" w:cs="Arial"/>
          <w:b/>
          <w:color w:val="FF0000"/>
          <w:sz w:val="20"/>
          <w:szCs w:val="20"/>
          <w:lang w:eastAsia="hr-HR"/>
        </w:rPr>
      </w:pPr>
    </w:p>
    <w:p w14:paraId="50874AA4" w14:textId="3E5DA102" w:rsidR="00AD37AD" w:rsidRPr="003010A5" w:rsidRDefault="00AD37AD">
      <w:pPr>
        <w:spacing w:after="160" w:line="259" w:lineRule="auto"/>
        <w:rPr>
          <w:rFonts w:ascii="Arial" w:eastAsia="Times New Roman" w:hAnsi="Arial" w:cs="Arial"/>
          <w:b/>
          <w:color w:val="FF0000"/>
          <w:sz w:val="20"/>
          <w:szCs w:val="20"/>
          <w:lang w:eastAsia="hr-HR"/>
        </w:rPr>
      </w:pPr>
      <w:r w:rsidRPr="003010A5">
        <w:rPr>
          <w:rFonts w:ascii="Arial" w:eastAsia="Times New Roman" w:hAnsi="Arial" w:cs="Arial"/>
          <w:b/>
          <w:color w:val="FF0000"/>
          <w:sz w:val="20"/>
          <w:szCs w:val="20"/>
          <w:lang w:eastAsia="hr-HR"/>
        </w:rPr>
        <w:br w:type="page"/>
      </w:r>
    </w:p>
    <w:p w14:paraId="6A7ED0F4" w14:textId="68B5925E" w:rsidR="00EE5044" w:rsidRPr="00CC0126" w:rsidRDefault="00EE5044" w:rsidP="002C49B8">
      <w:pPr>
        <w:spacing w:after="0" w:line="240" w:lineRule="auto"/>
        <w:jc w:val="both"/>
        <w:rPr>
          <w:rFonts w:ascii="Arial" w:eastAsia="Times New Roman" w:hAnsi="Arial" w:cs="Arial"/>
          <w:b/>
          <w:sz w:val="20"/>
          <w:szCs w:val="20"/>
          <w:lang w:eastAsia="hr-HR"/>
        </w:rPr>
      </w:pPr>
      <w:r w:rsidRPr="00CC0126">
        <w:rPr>
          <w:rFonts w:ascii="Arial" w:eastAsia="Times New Roman" w:hAnsi="Arial" w:cs="Arial"/>
          <w:b/>
          <w:sz w:val="20"/>
          <w:szCs w:val="20"/>
          <w:lang w:eastAsia="hr-HR"/>
        </w:rPr>
        <w:lastRenderedPageBreak/>
        <w:t>PRIHODI I PRIMICI</w:t>
      </w:r>
    </w:p>
    <w:p w14:paraId="437C3DFB" w14:textId="77777777" w:rsidR="00EE5044" w:rsidRPr="00CC0126" w:rsidRDefault="00EE5044" w:rsidP="002C49B8">
      <w:pPr>
        <w:spacing w:after="0" w:line="240" w:lineRule="auto"/>
        <w:jc w:val="both"/>
        <w:rPr>
          <w:rFonts w:ascii="Arial" w:eastAsia="Times New Roman" w:hAnsi="Arial" w:cs="Arial"/>
          <w:b/>
          <w:sz w:val="20"/>
          <w:szCs w:val="20"/>
          <w:lang w:eastAsia="hr-HR"/>
        </w:rPr>
      </w:pPr>
    </w:p>
    <w:p w14:paraId="40DD36AD" w14:textId="301F1285" w:rsidR="002C49B8" w:rsidRPr="003010A5" w:rsidRDefault="002C49B8" w:rsidP="002C49B8">
      <w:pPr>
        <w:spacing w:after="0" w:line="240" w:lineRule="auto"/>
        <w:jc w:val="both"/>
        <w:rPr>
          <w:rFonts w:ascii="Arial" w:eastAsia="Times New Roman" w:hAnsi="Arial" w:cs="Arial"/>
          <w:color w:val="FF0000"/>
          <w:sz w:val="20"/>
          <w:szCs w:val="20"/>
          <w:lang w:eastAsia="hr-HR"/>
        </w:rPr>
      </w:pPr>
      <w:r w:rsidRPr="00CC0126">
        <w:rPr>
          <w:rFonts w:ascii="Arial" w:eastAsia="Times New Roman" w:hAnsi="Arial" w:cs="Arial"/>
          <w:sz w:val="20"/>
          <w:szCs w:val="20"/>
          <w:lang w:eastAsia="hr-HR"/>
        </w:rPr>
        <w:t>Plan prihoda Grada Zagreba za razdoblje 202</w:t>
      </w:r>
      <w:r w:rsidR="00CC0126">
        <w:rPr>
          <w:rFonts w:ascii="Arial" w:eastAsia="Times New Roman" w:hAnsi="Arial" w:cs="Arial"/>
          <w:sz w:val="20"/>
          <w:szCs w:val="20"/>
          <w:lang w:eastAsia="hr-HR"/>
        </w:rPr>
        <w:t>4</w:t>
      </w:r>
      <w:r w:rsidRPr="00CC0126">
        <w:rPr>
          <w:rFonts w:ascii="Arial" w:eastAsia="Times New Roman" w:hAnsi="Arial" w:cs="Arial"/>
          <w:sz w:val="20"/>
          <w:szCs w:val="20"/>
          <w:lang w:eastAsia="hr-HR"/>
        </w:rPr>
        <w:t>. – 202</w:t>
      </w:r>
      <w:r w:rsidR="00CC0126">
        <w:rPr>
          <w:rFonts w:ascii="Arial" w:eastAsia="Times New Roman" w:hAnsi="Arial" w:cs="Arial"/>
          <w:sz w:val="20"/>
          <w:szCs w:val="20"/>
          <w:lang w:eastAsia="hr-HR"/>
        </w:rPr>
        <w:t>6</w:t>
      </w:r>
      <w:r w:rsidRPr="00CC0126">
        <w:rPr>
          <w:rFonts w:ascii="Arial" w:eastAsia="Times New Roman" w:hAnsi="Arial" w:cs="Arial"/>
          <w:sz w:val="20"/>
          <w:szCs w:val="20"/>
          <w:lang w:eastAsia="hr-HR"/>
        </w:rPr>
        <w:t xml:space="preserve">. zasniva se na važećim zakonskim propisima koji reguliraju pripadnost prihoda za financiranje javnih potreba iz nadležnosti lokalne i </w:t>
      </w:r>
      <w:r w:rsidR="0038538E">
        <w:rPr>
          <w:rFonts w:ascii="Arial" w:eastAsia="Times New Roman" w:hAnsi="Arial" w:cs="Arial"/>
          <w:sz w:val="20"/>
          <w:szCs w:val="20"/>
          <w:lang w:eastAsia="hr-HR"/>
        </w:rPr>
        <w:t>područne (</w:t>
      </w:r>
      <w:r w:rsidRPr="00CC0126">
        <w:rPr>
          <w:rFonts w:ascii="Arial" w:eastAsia="Times New Roman" w:hAnsi="Arial" w:cs="Arial"/>
          <w:sz w:val="20"/>
          <w:szCs w:val="20"/>
          <w:lang w:eastAsia="hr-HR"/>
        </w:rPr>
        <w:t>regionalne</w:t>
      </w:r>
      <w:r w:rsidR="0038538E">
        <w:rPr>
          <w:rFonts w:ascii="Arial" w:eastAsia="Times New Roman" w:hAnsi="Arial" w:cs="Arial"/>
          <w:sz w:val="20"/>
          <w:szCs w:val="20"/>
          <w:lang w:eastAsia="hr-HR"/>
        </w:rPr>
        <w:t>)</w:t>
      </w:r>
      <w:r w:rsidRPr="00CC0126">
        <w:rPr>
          <w:rFonts w:ascii="Arial" w:eastAsia="Times New Roman" w:hAnsi="Arial" w:cs="Arial"/>
          <w:sz w:val="20"/>
          <w:szCs w:val="20"/>
          <w:lang w:eastAsia="hr-HR"/>
        </w:rPr>
        <w:t xml:space="preserve"> samouprave te sadrži plan po ekonomskoj klasifikaciji i izvorima financiranja.</w:t>
      </w:r>
    </w:p>
    <w:p w14:paraId="01876B6F" w14:textId="77777777" w:rsidR="002C49B8" w:rsidRPr="003010A5" w:rsidRDefault="002C49B8" w:rsidP="002C49B8">
      <w:pPr>
        <w:spacing w:after="0" w:line="240" w:lineRule="auto"/>
        <w:jc w:val="both"/>
        <w:rPr>
          <w:rFonts w:ascii="Arial" w:eastAsia="Times New Roman" w:hAnsi="Arial" w:cs="Arial"/>
          <w:color w:val="FF0000"/>
          <w:sz w:val="20"/>
          <w:szCs w:val="20"/>
          <w:lang w:eastAsia="hr-HR"/>
        </w:rPr>
      </w:pPr>
    </w:p>
    <w:p w14:paraId="433139F8" w14:textId="44D37D00" w:rsidR="002C49B8" w:rsidRPr="0038538E" w:rsidRDefault="002C49B8" w:rsidP="002C49B8">
      <w:pPr>
        <w:spacing w:after="0" w:line="240" w:lineRule="auto"/>
        <w:jc w:val="both"/>
        <w:rPr>
          <w:rFonts w:ascii="Arial" w:eastAsia="Times New Roman" w:hAnsi="Arial" w:cs="Arial"/>
          <w:sz w:val="20"/>
          <w:szCs w:val="20"/>
          <w:lang w:eastAsia="hr-HR"/>
        </w:rPr>
      </w:pPr>
      <w:r w:rsidRPr="007B7231">
        <w:rPr>
          <w:rFonts w:ascii="Arial" w:eastAsia="Times New Roman" w:hAnsi="Arial" w:cs="Arial"/>
          <w:sz w:val="20"/>
          <w:szCs w:val="20"/>
          <w:lang w:eastAsia="hr-HR"/>
        </w:rPr>
        <w:t>Prihodi i primici Proračuna Grada Zagreba za 202</w:t>
      </w:r>
      <w:r w:rsidR="00CC0126" w:rsidRPr="007B7231">
        <w:rPr>
          <w:rFonts w:ascii="Arial" w:eastAsia="Times New Roman" w:hAnsi="Arial" w:cs="Arial"/>
          <w:sz w:val="20"/>
          <w:szCs w:val="20"/>
          <w:lang w:eastAsia="hr-HR"/>
        </w:rPr>
        <w:t>4</w:t>
      </w:r>
      <w:r w:rsidRPr="007B7231">
        <w:rPr>
          <w:rFonts w:ascii="Arial" w:eastAsia="Times New Roman" w:hAnsi="Arial" w:cs="Arial"/>
          <w:sz w:val="20"/>
          <w:szCs w:val="20"/>
          <w:lang w:eastAsia="hr-HR"/>
        </w:rPr>
        <w:t xml:space="preserve">. planiraju se u iznosu od </w:t>
      </w:r>
      <w:r w:rsidR="00CC0126" w:rsidRPr="0007546C">
        <w:rPr>
          <w:rFonts w:ascii="Arial" w:eastAsia="Times New Roman" w:hAnsi="Arial" w:cs="Arial"/>
          <w:b/>
          <w:sz w:val="20"/>
          <w:szCs w:val="20"/>
          <w:lang w:eastAsia="hr-HR"/>
        </w:rPr>
        <w:t>2.532.193.030</w:t>
      </w:r>
      <w:r w:rsidRPr="007B7231">
        <w:rPr>
          <w:rFonts w:ascii="Arial" w:eastAsia="Times New Roman" w:hAnsi="Arial" w:cs="Arial"/>
          <w:sz w:val="20"/>
          <w:szCs w:val="20"/>
          <w:lang w:eastAsia="hr-HR"/>
        </w:rPr>
        <w:t xml:space="preserve"> eura od čega se </w:t>
      </w:r>
      <w:r w:rsidR="007B7231" w:rsidRPr="0007546C">
        <w:rPr>
          <w:rFonts w:ascii="Arial" w:eastAsia="Times New Roman" w:hAnsi="Arial" w:cs="Arial"/>
          <w:b/>
          <w:sz w:val="20"/>
          <w:szCs w:val="20"/>
          <w:lang w:eastAsia="hr-HR"/>
        </w:rPr>
        <w:t>1.713.590.170</w:t>
      </w:r>
      <w:r w:rsidRPr="007B7231">
        <w:rPr>
          <w:rFonts w:ascii="Arial" w:eastAsia="Times New Roman" w:hAnsi="Arial" w:cs="Arial"/>
          <w:sz w:val="20"/>
          <w:szCs w:val="20"/>
          <w:lang w:eastAsia="hr-HR"/>
        </w:rPr>
        <w:t xml:space="preserve"> eura odnosi na prihode i primitke proračuna Grada</w:t>
      </w:r>
      <w:r w:rsidR="0038538E">
        <w:rPr>
          <w:rFonts w:ascii="Arial" w:eastAsia="Times New Roman" w:hAnsi="Arial" w:cs="Arial"/>
          <w:sz w:val="20"/>
          <w:szCs w:val="20"/>
          <w:lang w:eastAsia="hr-HR"/>
        </w:rPr>
        <w:t>,</w:t>
      </w:r>
      <w:r w:rsidRPr="007B7231">
        <w:rPr>
          <w:rFonts w:ascii="Arial" w:eastAsia="Times New Roman" w:hAnsi="Arial" w:cs="Arial"/>
          <w:sz w:val="20"/>
          <w:szCs w:val="20"/>
          <w:lang w:eastAsia="hr-HR"/>
        </w:rPr>
        <w:t xml:space="preserve"> dok se </w:t>
      </w:r>
      <w:r w:rsidR="007B7231" w:rsidRPr="0007546C">
        <w:rPr>
          <w:rFonts w:ascii="Arial" w:eastAsia="Times New Roman" w:hAnsi="Arial" w:cs="Arial"/>
          <w:b/>
          <w:sz w:val="20"/>
          <w:szCs w:val="20"/>
          <w:lang w:eastAsia="hr-HR"/>
        </w:rPr>
        <w:t>818.602.860</w:t>
      </w:r>
      <w:r w:rsidRPr="007B7231">
        <w:rPr>
          <w:rFonts w:ascii="Arial" w:eastAsia="Times New Roman" w:hAnsi="Arial" w:cs="Arial"/>
          <w:sz w:val="20"/>
          <w:szCs w:val="20"/>
          <w:lang w:eastAsia="hr-HR"/>
        </w:rPr>
        <w:t xml:space="preserve"> eura odnosi na </w:t>
      </w:r>
      <w:r w:rsidRPr="0038538E">
        <w:rPr>
          <w:rFonts w:ascii="Arial" w:eastAsia="Times New Roman" w:hAnsi="Arial" w:cs="Arial"/>
          <w:sz w:val="20"/>
          <w:szCs w:val="20"/>
          <w:lang w:eastAsia="hr-HR"/>
        </w:rPr>
        <w:t>vlastite i namjenske prihode i primitke proračunskih korisnika</w:t>
      </w:r>
      <w:r w:rsidR="007A0BC5" w:rsidRPr="0038538E">
        <w:rPr>
          <w:rFonts w:ascii="Arial" w:eastAsia="Times New Roman" w:hAnsi="Arial" w:cs="Arial"/>
          <w:sz w:val="20"/>
          <w:szCs w:val="20"/>
          <w:lang w:eastAsia="hr-HR"/>
        </w:rPr>
        <w:t>,</w:t>
      </w:r>
      <w:r w:rsidRPr="0038538E">
        <w:rPr>
          <w:rFonts w:ascii="Arial" w:eastAsia="Times New Roman" w:hAnsi="Arial" w:cs="Arial"/>
          <w:sz w:val="20"/>
          <w:szCs w:val="20"/>
          <w:lang w:eastAsia="hr-HR"/>
        </w:rPr>
        <w:t xml:space="preserve"> uključujući višak iz prethodnog razdoblja</w:t>
      </w:r>
      <w:r w:rsidR="007A0BC5" w:rsidRPr="0038538E">
        <w:rPr>
          <w:rFonts w:ascii="Arial" w:eastAsia="Times New Roman" w:hAnsi="Arial" w:cs="Arial"/>
          <w:sz w:val="20"/>
          <w:szCs w:val="20"/>
          <w:lang w:eastAsia="hr-HR"/>
        </w:rPr>
        <w:t>,</w:t>
      </w:r>
      <w:r w:rsidRPr="0038538E">
        <w:rPr>
          <w:rFonts w:ascii="Arial" w:eastAsia="Times New Roman" w:hAnsi="Arial" w:cs="Arial"/>
          <w:sz w:val="20"/>
          <w:szCs w:val="20"/>
          <w:lang w:eastAsia="hr-HR"/>
        </w:rPr>
        <w:t xml:space="preserve"> koji nisu dio novčanog tijeka proračuna. </w:t>
      </w:r>
    </w:p>
    <w:p w14:paraId="0A5FF0C1" w14:textId="77777777" w:rsidR="002C49B8" w:rsidRPr="007B7231" w:rsidRDefault="002C49B8" w:rsidP="002C49B8">
      <w:pPr>
        <w:spacing w:after="0" w:line="240" w:lineRule="auto"/>
        <w:jc w:val="both"/>
        <w:rPr>
          <w:rFonts w:ascii="Arial" w:eastAsia="Times New Roman" w:hAnsi="Arial" w:cs="Arial"/>
          <w:sz w:val="20"/>
          <w:szCs w:val="20"/>
          <w:lang w:eastAsia="hr-HR"/>
        </w:rPr>
      </w:pPr>
    </w:p>
    <w:p w14:paraId="68E129DF" w14:textId="4903CBD8" w:rsidR="00823B2B" w:rsidRPr="00717177" w:rsidRDefault="002C49B8" w:rsidP="00823B2B">
      <w:pPr>
        <w:spacing w:after="0" w:line="240" w:lineRule="auto"/>
        <w:jc w:val="center"/>
        <w:rPr>
          <w:rFonts w:ascii="Arial" w:eastAsia="Times New Roman" w:hAnsi="Arial" w:cs="Arial"/>
          <w:b/>
          <w:sz w:val="20"/>
          <w:szCs w:val="20"/>
          <w:lang w:eastAsia="hr-HR"/>
        </w:rPr>
      </w:pPr>
      <w:r w:rsidRPr="00717177">
        <w:rPr>
          <w:rFonts w:ascii="Arial" w:eastAsia="Times New Roman" w:hAnsi="Arial" w:cs="Arial"/>
          <w:b/>
          <w:sz w:val="20"/>
          <w:szCs w:val="20"/>
          <w:lang w:eastAsia="hr-HR"/>
        </w:rPr>
        <w:t>PRIHODI / P</w:t>
      </w:r>
      <w:r w:rsidR="00823B2B" w:rsidRPr="00717177">
        <w:rPr>
          <w:rFonts w:ascii="Arial" w:eastAsia="Times New Roman" w:hAnsi="Arial" w:cs="Arial"/>
          <w:b/>
          <w:sz w:val="20"/>
          <w:szCs w:val="20"/>
          <w:lang w:eastAsia="hr-HR"/>
        </w:rPr>
        <w:t>RIMICI / VIŠAK PRIHODA – UKUPNO</w:t>
      </w:r>
      <w:r w:rsidR="005F4EBA" w:rsidRPr="00717177">
        <w:rPr>
          <w:rFonts w:ascii="Arial" w:eastAsia="Times New Roman" w:hAnsi="Arial" w:cs="Arial"/>
          <w:b/>
          <w:sz w:val="20"/>
          <w:szCs w:val="20"/>
          <w:lang w:eastAsia="hr-HR"/>
        </w:rPr>
        <w:t xml:space="preserve"> </w:t>
      </w:r>
    </w:p>
    <w:p w14:paraId="54F9A6F6" w14:textId="77777777" w:rsidR="00745042" w:rsidRDefault="00745042" w:rsidP="002C49B8">
      <w:pPr>
        <w:spacing w:after="0" w:line="240" w:lineRule="auto"/>
        <w:jc w:val="center"/>
        <w:rPr>
          <w:color w:val="FF0000"/>
        </w:rPr>
      </w:pPr>
    </w:p>
    <w:p w14:paraId="29A7A471" w14:textId="1F70787E" w:rsidR="00823B2B" w:rsidRPr="003010A5" w:rsidRDefault="00717177" w:rsidP="002C49B8">
      <w:pPr>
        <w:spacing w:after="0" w:line="240" w:lineRule="auto"/>
        <w:jc w:val="center"/>
        <w:rPr>
          <w:color w:val="FF0000"/>
        </w:rPr>
      </w:pPr>
      <w:r w:rsidRPr="00717177">
        <w:rPr>
          <w:noProof/>
          <w:lang w:eastAsia="hr-HR"/>
        </w:rPr>
        <w:drawing>
          <wp:inline distT="0" distB="0" distL="0" distR="0" wp14:anchorId="1241CE6E" wp14:editId="5818C328">
            <wp:extent cx="5760720" cy="60770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6077060"/>
                    </a:xfrm>
                    <a:prstGeom prst="rect">
                      <a:avLst/>
                    </a:prstGeom>
                    <a:noFill/>
                    <a:ln>
                      <a:noFill/>
                    </a:ln>
                  </pic:spPr>
                </pic:pic>
              </a:graphicData>
            </a:graphic>
          </wp:inline>
        </w:drawing>
      </w:r>
    </w:p>
    <w:p w14:paraId="21325A5C" w14:textId="16F8FAAD" w:rsidR="002C49B8" w:rsidRPr="003010A5" w:rsidRDefault="002C49B8" w:rsidP="002C49B8">
      <w:pPr>
        <w:spacing w:after="0" w:line="240" w:lineRule="auto"/>
        <w:rPr>
          <w:rFonts w:ascii="Arial" w:eastAsia="Times New Roman" w:hAnsi="Arial" w:cs="Arial"/>
          <w:b/>
          <w:bCs/>
          <w:color w:val="FF0000"/>
          <w:sz w:val="18"/>
          <w:szCs w:val="18"/>
          <w:lang w:val="en-US"/>
        </w:rPr>
      </w:pPr>
    </w:p>
    <w:p w14:paraId="23C14262" w14:textId="77777777" w:rsidR="002C49B8" w:rsidRPr="003010A5" w:rsidRDefault="002C49B8" w:rsidP="002C49B8">
      <w:pPr>
        <w:spacing w:after="0" w:line="240" w:lineRule="auto"/>
        <w:rPr>
          <w:rFonts w:ascii="Arial" w:eastAsia="Times New Roman" w:hAnsi="Arial" w:cs="Arial"/>
          <w:b/>
          <w:bCs/>
          <w:color w:val="FF0000"/>
          <w:sz w:val="18"/>
          <w:szCs w:val="18"/>
          <w:lang w:val="en-US"/>
        </w:rPr>
      </w:pPr>
    </w:p>
    <w:p w14:paraId="10517C31" w14:textId="77777777" w:rsidR="009F2142" w:rsidRPr="003010A5" w:rsidRDefault="009F2142" w:rsidP="002A77E1">
      <w:pPr>
        <w:spacing w:after="0" w:line="240" w:lineRule="auto"/>
        <w:ind w:left="8496"/>
        <w:jc w:val="center"/>
        <w:rPr>
          <w:rFonts w:ascii="Arial" w:eastAsia="Times New Roman" w:hAnsi="Arial" w:cs="Arial"/>
          <w:color w:val="FF0000"/>
          <w:sz w:val="16"/>
          <w:szCs w:val="16"/>
          <w:lang w:eastAsia="hr-HR"/>
        </w:rPr>
      </w:pPr>
    </w:p>
    <w:p w14:paraId="36C8D702" w14:textId="77777777" w:rsidR="00D763AF" w:rsidRPr="003010A5" w:rsidRDefault="00D763AF">
      <w:pPr>
        <w:spacing w:after="160" w:line="259" w:lineRule="auto"/>
        <w:rPr>
          <w:rFonts w:ascii="Arial" w:eastAsia="Times New Roman" w:hAnsi="Arial" w:cs="Arial"/>
          <w:color w:val="FF0000"/>
          <w:sz w:val="16"/>
          <w:szCs w:val="16"/>
          <w:lang w:eastAsia="hr-HR"/>
        </w:rPr>
      </w:pPr>
      <w:r w:rsidRPr="003010A5">
        <w:rPr>
          <w:rFonts w:ascii="Arial" w:eastAsia="Times New Roman" w:hAnsi="Arial" w:cs="Arial"/>
          <w:color w:val="FF0000"/>
          <w:sz w:val="16"/>
          <w:szCs w:val="16"/>
          <w:lang w:eastAsia="hr-HR"/>
        </w:rPr>
        <w:br w:type="page"/>
      </w:r>
    </w:p>
    <w:p w14:paraId="033FB909" w14:textId="2F48A690" w:rsidR="002C49B8" w:rsidRPr="003010A5" w:rsidRDefault="00717177" w:rsidP="00823B2B">
      <w:pPr>
        <w:spacing w:after="0" w:line="240" w:lineRule="auto"/>
        <w:jc w:val="center"/>
        <w:rPr>
          <w:rFonts w:ascii="Arial" w:eastAsia="Times New Roman" w:hAnsi="Arial" w:cs="Arial"/>
          <w:b/>
          <w:color w:val="FF0000"/>
          <w:sz w:val="20"/>
          <w:szCs w:val="20"/>
          <w:lang w:eastAsia="hr-HR"/>
        </w:rPr>
      </w:pPr>
      <w:r w:rsidRPr="00717177">
        <w:rPr>
          <w:noProof/>
          <w:lang w:eastAsia="hr-HR"/>
        </w:rPr>
        <w:lastRenderedPageBreak/>
        <w:drawing>
          <wp:inline distT="0" distB="0" distL="0" distR="0" wp14:anchorId="0B89D457" wp14:editId="00C18A65">
            <wp:extent cx="5760720" cy="6643142"/>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6643142"/>
                    </a:xfrm>
                    <a:prstGeom prst="rect">
                      <a:avLst/>
                    </a:prstGeom>
                    <a:noFill/>
                    <a:ln>
                      <a:noFill/>
                    </a:ln>
                  </pic:spPr>
                </pic:pic>
              </a:graphicData>
            </a:graphic>
          </wp:inline>
        </w:drawing>
      </w:r>
    </w:p>
    <w:p w14:paraId="13DB8CBC" w14:textId="77777777" w:rsidR="00823B2B" w:rsidRPr="003010A5" w:rsidRDefault="00823B2B" w:rsidP="002C49B8">
      <w:pPr>
        <w:spacing w:after="0" w:line="240" w:lineRule="auto"/>
        <w:jc w:val="both"/>
        <w:rPr>
          <w:rFonts w:ascii="Arial" w:eastAsia="Times New Roman" w:hAnsi="Arial" w:cs="Arial"/>
          <w:b/>
          <w:color w:val="FF0000"/>
          <w:sz w:val="20"/>
          <w:szCs w:val="20"/>
          <w:lang w:eastAsia="hr-HR"/>
        </w:rPr>
      </w:pPr>
    </w:p>
    <w:p w14:paraId="3EAA4AD0" w14:textId="77777777" w:rsidR="002C49B8" w:rsidRPr="003010A5" w:rsidRDefault="002C49B8" w:rsidP="002C49B8">
      <w:pPr>
        <w:spacing w:after="160" w:line="259" w:lineRule="auto"/>
        <w:rPr>
          <w:rFonts w:ascii="Arial" w:eastAsia="Times New Roman" w:hAnsi="Arial" w:cs="Arial"/>
          <w:b/>
          <w:color w:val="FF0000"/>
          <w:sz w:val="18"/>
          <w:szCs w:val="18"/>
          <w:lang w:eastAsia="hr-HR"/>
        </w:rPr>
      </w:pPr>
      <w:r w:rsidRPr="003010A5">
        <w:rPr>
          <w:rFonts w:ascii="Arial" w:eastAsia="Times New Roman" w:hAnsi="Arial" w:cs="Arial"/>
          <w:b/>
          <w:color w:val="FF0000"/>
          <w:sz w:val="18"/>
          <w:szCs w:val="18"/>
          <w:lang w:eastAsia="hr-HR"/>
        </w:rPr>
        <w:br w:type="page"/>
      </w:r>
    </w:p>
    <w:p w14:paraId="49CF1D29" w14:textId="3BEA8738" w:rsidR="002C49B8" w:rsidRPr="0034157D" w:rsidRDefault="002C49B8" w:rsidP="002C49B8">
      <w:pPr>
        <w:spacing w:after="0" w:line="240" w:lineRule="auto"/>
        <w:jc w:val="center"/>
        <w:rPr>
          <w:rFonts w:ascii="Arial" w:eastAsia="Times New Roman" w:hAnsi="Arial" w:cs="Arial"/>
          <w:b/>
          <w:sz w:val="20"/>
          <w:szCs w:val="20"/>
          <w:lang w:eastAsia="hr-HR"/>
        </w:rPr>
      </w:pPr>
      <w:r w:rsidRPr="0034157D">
        <w:rPr>
          <w:rFonts w:ascii="Arial" w:eastAsia="Times New Roman" w:hAnsi="Arial" w:cs="Arial"/>
          <w:b/>
          <w:sz w:val="20"/>
          <w:szCs w:val="20"/>
          <w:lang w:eastAsia="hr-HR"/>
        </w:rPr>
        <w:lastRenderedPageBreak/>
        <w:t>PRIHODI / PRIMICI</w:t>
      </w:r>
      <w:r w:rsidR="007029D4" w:rsidRPr="0034157D">
        <w:rPr>
          <w:rFonts w:ascii="Arial" w:eastAsia="Times New Roman" w:hAnsi="Arial" w:cs="Arial"/>
          <w:b/>
          <w:sz w:val="20"/>
          <w:szCs w:val="20"/>
          <w:lang w:eastAsia="hr-HR"/>
        </w:rPr>
        <w:t xml:space="preserve"> </w:t>
      </w:r>
      <w:r w:rsidR="00823B2B" w:rsidRPr="0034157D">
        <w:rPr>
          <w:rFonts w:ascii="Arial" w:eastAsia="Times New Roman" w:hAnsi="Arial" w:cs="Arial"/>
          <w:b/>
          <w:sz w:val="20"/>
          <w:szCs w:val="20"/>
          <w:lang w:eastAsia="hr-HR"/>
        </w:rPr>
        <w:t>–</w:t>
      </w:r>
      <w:r w:rsidRPr="0034157D">
        <w:rPr>
          <w:rFonts w:ascii="Arial" w:eastAsia="Times New Roman" w:hAnsi="Arial" w:cs="Arial"/>
          <w:b/>
          <w:sz w:val="20"/>
          <w:szCs w:val="20"/>
          <w:lang w:eastAsia="hr-HR"/>
        </w:rPr>
        <w:t xml:space="preserve"> GRAD</w:t>
      </w:r>
    </w:p>
    <w:p w14:paraId="120CE770" w14:textId="77777777" w:rsidR="00891B6B" w:rsidRPr="003010A5" w:rsidRDefault="00891B6B" w:rsidP="002C49B8">
      <w:pPr>
        <w:spacing w:after="0" w:line="240" w:lineRule="auto"/>
        <w:jc w:val="center"/>
        <w:rPr>
          <w:rFonts w:ascii="Arial" w:eastAsia="Times New Roman" w:hAnsi="Arial" w:cs="Arial"/>
          <w:b/>
          <w:color w:val="FF0000"/>
          <w:sz w:val="20"/>
          <w:szCs w:val="20"/>
          <w:lang w:eastAsia="hr-HR"/>
        </w:rPr>
      </w:pPr>
    </w:p>
    <w:p w14:paraId="22A30E46" w14:textId="1F278E35" w:rsidR="00823B2B" w:rsidRPr="003010A5" w:rsidRDefault="00387F72" w:rsidP="002C49B8">
      <w:pPr>
        <w:spacing w:after="0" w:line="240" w:lineRule="auto"/>
        <w:jc w:val="center"/>
        <w:rPr>
          <w:rFonts w:ascii="Arial" w:eastAsia="Times New Roman" w:hAnsi="Arial" w:cs="Arial"/>
          <w:b/>
          <w:color w:val="FF0000"/>
          <w:sz w:val="20"/>
          <w:szCs w:val="20"/>
          <w:lang w:eastAsia="hr-HR"/>
        </w:rPr>
      </w:pPr>
      <w:r w:rsidRPr="00387F72">
        <w:rPr>
          <w:noProof/>
          <w:lang w:eastAsia="hr-HR"/>
        </w:rPr>
        <w:drawing>
          <wp:inline distT="0" distB="0" distL="0" distR="0" wp14:anchorId="78703B01" wp14:editId="607E6D1A">
            <wp:extent cx="5760720" cy="8999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8999761"/>
                    </a:xfrm>
                    <a:prstGeom prst="rect">
                      <a:avLst/>
                    </a:prstGeom>
                    <a:noFill/>
                    <a:ln>
                      <a:noFill/>
                    </a:ln>
                  </pic:spPr>
                </pic:pic>
              </a:graphicData>
            </a:graphic>
          </wp:inline>
        </w:drawing>
      </w:r>
    </w:p>
    <w:p w14:paraId="1BCABCDF" w14:textId="3688DF74" w:rsidR="002C49B8" w:rsidRPr="00D26B05" w:rsidRDefault="002C49B8" w:rsidP="002C49B8">
      <w:pPr>
        <w:spacing w:after="0" w:line="240" w:lineRule="auto"/>
        <w:jc w:val="center"/>
        <w:rPr>
          <w:rFonts w:ascii="Arial" w:eastAsia="Times New Roman" w:hAnsi="Arial" w:cs="Arial"/>
          <w:b/>
          <w:sz w:val="20"/>
          <w:szCs w:val="20"/>
          <w:lang w:eastAsia="hr-HR"/>
        </w:rPr>
      </w:pPr>
      <w:r w:rsidRPr="00D26B05">
        <w:rPr>
          <w:rFonts w:ascii="Arial" w:eastAsia="Times New Roman" w:hAnsi="Arial" w:cs="Arial"/>
          <w:b/>
          <w:sz w:val="20"/>
          <w:szCs w:val="20"/>
          <w:lang w:eastAsia="hr-HR"/>
        </w:rPr>
        <w:lastRenderedPageBreak/>
        <w:t>PRIHODI / PRIMICI / VIŠAK PRIHODA - PRORAČUNSKI KORISNICI</w:t>
      </w:r>
      <w:r w:rsidR="005F4EBA" w:rsidRPr="00D26B05">
        <w:rPr>
          <w:rFonts w:ascii="Arial" w:eastAsia="Times New Roman" w:hAnsi="Arial" w:cs="Arial"/>
          <w:b/>
          <w:sz w:val="20"/>
          <w:szCs w:val="20"/>
          <w:lang w:eastAsia="hr-HR"/>
        </w:rPr>
        <w:t xml:space="preserve"> </w:t>
      </w:r>
    </w:p>
    <w:p w14:paraId="4BBC7B0C" w14:textId="66E30539" w:rsidR="002C49B8" w:rsidRPr="003010A5" w:rsidRDefault="002C49B8" w:rsidP="002C49B8">
      <w:pPr>
        <w:spacing w:after="0" w:line="240" w:lineRule="auto"/>
        <w:jc w:val="center"/>
        <w:rPr>
          <w:rFonts w:ascii="Arial" w:eastAsia="Times New Roman" w:hAnsi="Arial" w:cs="Arial"/>
          <w:b/>
          <w:color w:val="FF0000"/>
          <w:sz w:val="18"/>
          <w:szCs w:val="18"/>
          <w:lang w:eastAsia="hr-HR"/>
        </w:rPr>
      </w:pPr>
    </w:p>
    <w:p w14:paraId="2E4C5B03" w14:textId="66034EF2" w:rsidR="00823B2B" w:rsidRPr="003010A5" w:rsidRDefault="00823B2B" w:rsidP="002A77E1">
      <w:pPr>
        <w:spacing w:after="0" w:line="240" w:lineRule="auto"/>
        <w:ind w:left="8496"/>
        <w:jc w:val="center"/>
        <w:rPr>
          <w:rFonts w:ascii="Arial" w:eastAsia="Times New Roman" w:hAnsi="Arial" w:cs="Arial"/>
          <w:color w:val="FF0000"/>
          <w:sz w:val="16"/>
          <w:szCs w:val="16"/>
          <w:lang w:eastAsia="hr-HR"/>
        </w:rPr>
      </w:pPr>
    </w:p>
    <w:p w14:paraId="042995DA" w14:textId="73772CC5" w:rsidR="00823B2B" w:rsidRPr="003010A5" w:rsidRDefault="00D26B05" w:rsidP="002C49B8">
      <w:pPr>
        <w:spacing w:after="0" w:line="240" w:lineRule="auto"/>
        <w:jc w:val="center"/>
        <w:rPr>
          <w:rFonts w:ascii="Arial" w:eastAsia="Times New Roman" w:hAnsi="Arial" w:cs="Arial"/>
          <w:b/>
          <w:color w:val="FF0000"/>
          <w:sz w:val="18"/>
          <w:szCs w:val="18"/>
          <w:lang w:eastAsia="hr-HR"/>
        </w:rPr>
      </w:pPr>
      <w:r w:rsidRPr="00D26B05">
        <w:rPr>
          <w:noProof/>
          <w:lang w:eastAsia="hr-HR"/>
        </w:rPr>
        <w:drawing>
          <wp:inline distT="0" distB="0" distL="0" distR="0" wp14:anchorId="1FE2663C" wp14:editId="265023A8">
            <wp:extent cx="5760383" cy="8115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8766" cy="8127111"/>
                    </a:xfrm>
                    <a:prstGeom prst="rect">
                      <a:avLst/>
                    </a:prstGeom>
                    <a:noFill/>
                    <a:ln>
                      <a:noFill/>
                    </a:ln>
                  </pic:spPr>
                </pic:pic>
              </a:graphicData>
            </a:graphic>
          </wp:inline>
        </w:drawing>
      </w:r>
    </w:p>
    <w:p w14:paraId="37C2027F" w14:textId="77777777" w:rsidR="00823B2B" w:rsidRPr="003010A5" w:rsidRDefault="00823B2B" w:rsidP="002C49B8">
      <w:pPr>
        <w:spacing w:after="0" w:line="240" w:lineRule="auto"/>
        <w:jc w:val="center"/>
        <w:rPr>
          <w:rFonts w:ascii="Arial" w:eastAsia="Times New Roman" w:hAnsi="Arial" w:cs="Arial"/>
          <w:b/>
          <w:color w:val="FF0000"/>
          <w:sz w:val="18"/>
          <w:szCs w:val="18"/>
          <w:lang w:eastAsia="hr-HR"/>
        </w:rPr>
      </w:pPr>
    </w:p>
    <w:p w14:paraId="057FB69F" w14:textId="77777777" w:rsidR="00D26B05" w:rsidRDefault="00D26B05" w:rsidP="002C49B8">
      <w:pPr>
        <w:spacing w:after="0" w:line="240" w:lineRule="auto"/>
        <w:jc w:val="both"/>
        <w:rPr>
          <w:rFonts w:ascii="Arial" w:eastAsia="Times New Roman" w:hAnsi="Arial" w:cs="Arial"/>
          <w:b/>
          <w:sz w:val="20"/>
          <w:szCs w:val="20"/>
          <w:lang w:eastAsia="hr-HR"/>
        </w:rPr>
      </w:pPr>
    </w:p>
    <w:p w14:paraId="45F51EC2" w14:textId="77777777" w:rsidR="00D26B05" w:rsidRDefault="00D26B05" w:rsidP="002C49B8">
      <w:pPr>
        <w:spacing w:after="0" w:line="240" w:lineRule="auto"/>
        <w:jc w:val="both"/>
        <w:rPr>
          <w:rFonts w:ascii="Arial" w:eastAsia="Times New Roman" w:hAnsi="Arial" w:cs="Arial"/>
          <w:b/>
          <w:sz w:val="20"/>
          <w:szCs w:val="20"/>
          <w:lang w:eastAsia="hr-HR"/>
        </w:rPr>
      </w:pPr>
    </w:p>
    <w:p w14:paraId="782A2847" w14:textId="36BEC809" w:rsidR="00D26B05" w:rsidRDefault="00D26B05" w:rsidP="002C49B8">
      <w:pPr>
        <w:spacing w:after="0" w:line="240" w:lineRule="auto"/>
        <w:jc w:val="both"/>
        <w:rPr>
          <w:rFonts w:ascii="Arial" w:eastAsia="Times New Roman" w:hAnsi="Arial" w:cs="Arial"/>
          <w:b/>
          <w:sz w:val="20"/>
          <w:szCs w:val="20"/>
          <w:lang w:eastAsia="hr-HR"/>
        </w:rPr>
      </w:pPr>
    </w:p>
    <w:p w14:paraId="500CDA52" w14:textId="77777777" w:rsidR="007A0BC5" w:rsidRDefault="007A0BC5" w:rsidP="002C49B8">
      <w:pPr>
        <w:spacing w:after="0" w:line="240" w:lineRule="auto"/>
        <w:jc w:val="both"/>
        <w:rPr>
          <w:rFonts w:ascii="Arial" w:eastAsia="Times New Roman" w:hAnsi="Arial" w:cs="Arial"/>
          <w:b/>
          <w:sz w:val="20"/>
          <w:szCs w:val="20"/>
          <w:lang w:eastAsia="hr-HR"/>
        </w:rPr>
      </w:pPr>
    </w:p>
    <w:p w14:paraId="42F9765F" w14:textId="04581D3D" w:rsidR="002C49B8" w:rsidRPr="005F4EBA" w:rsidRDefault="002C49B8" w:rsidP="002C49B8">
      <w:pPr>
        <w:spacing w:after="0" w:line="240" w:lineRule="auto"/>
        <w:jc w:val="both"/>
        <w:rPr>
          <w:rFonts w:ascii="Arial" w:eastAsia="Times New Roman" w:hAnsi="Arial" w:cs="Arial"/>
          <w:b/>
          <w:sz w:val="20"/>
          <w:szCs w:val="20"/>
          <w:lang w:eastAsia="hr-HR"/>
        </w:rPr>
      </w:pPr>
      <w:r w:rsidRPr="005F4EBA">
        <w:rPr>
          <w:rFonts w:ascii="Arial" w:eastAsia="Times New Roman" w:hAnsi="Arial" w:cs="Arial"/>
          <w:b/>
          <w:sz w:val="20"/>
          <w:szCs w:val="20"/>
          <w:lang w:eastAsia="hr-HR"/>
        </w:rPr>
        <w:lastRenderedPageBreak/>
        <w:t>Prihodi  i primici Proračuna Grada Zagreba po ekono</w:t>
      </w:r>
      <w:r w:rsidR="00AB1FC6" w:rsidRPr="005F4EBA">
        <w:rPr>
          <w:rFonts w:ascii="Arial" w:eastAsia="Times New Roman" w:hAnsi="Arial" w:cs="Arial"/>
          <w:b/>
          <w:sz w:val="20"/>
          <w:szCs w:val="20"/>
          <w:lang w:eastAsia="hr-HR"/>
        </w:rPr>
        <w:t>mskoj klasifikaciji za 202</w:t>
      </w:r>
      <w:r w:rsidR="005F4EBA" w:rsidRPr="005F4EBA">
        <w:rPr>
          <w:rFonts w:ascii="Arial" w:eastAsia="Times New Roman" w:hAnsi="Arial" w:cs="Arial"/>
          <w:b/>
          <w:sz w:val="20"/>
          <w:szCs w:val="20"/>
          <w:lang w:eastAsia="hr-HR"/>
        </w:rPr>
        <w:t>4</w:t>
      </w:r>
      <w:r w:rsidR="00AB1FC6" w:rsidRPr="005F4EBA">
        <w:rPr>
          <w:rFonts w:ascii="Arial" w:eastAsia="Times New Roman" w:hAnsi="Arial" w:cs="Arial"/>
          <w:b/>
          <w:sz w:val="20"/>
          <w:szCs w:val="20"/>
          <w:lang w:eastAsia="hr-HR"/>
        </w:rPr>
        <w:t>.:</w:t>
      </w:r>
    </w:p>
    <w:p w14:paraId="773EF8FE" w14:textId="77777777" w:rsidR="002C49B8" w:rsidRPr="005F4EBA" w:rsidRDefault="002C49B8" w:rsidP="002C49B8">
      <w:pPr>
        <w:spacing w:after="0" w:line="240" w:lineRule="auto"/>
        <w:ind w:firstLine="720"/>
        <w:jc w:val="both"/>
        <w:rPr>
          <w:rFonts w:ascii="Arial" w:eastAsia="Times New Roman" w:hAnsi="Arial" w:cs="Arial"/>
          <w:sz w:val="20"/>
          <w:szCs w:val="20"/>
          <w:lang w:eastAsia="hr-HR"/>
        </w:rPr>
      </w:pPr>
    </w:p>
    <w:p w14:paraId="721856EE" w14:textId="1E43372F" w:rsidR="00716C48" w:rsidRPr="005F4EBA" w:rsidRDefault="00716C48" w:rsidP="00716C48">
      <w:pPr>
        <w:spacing w:after="0" w:line="240" w:lineRule="auto"/>
        <w:rPr>
          <w:rFonts w:ascii="Arial" w:eastAsia="Times New Roman" w:hAnsi="Arial" w:cs="Arial"/>
          <w:b/>
          <w:sz w:val="20"/>
          <w:szCs w:val="20"/>
          <w:lang w:eastAsia="hr-HR"/>
        </w:rPr>
      </w:pPr>
      <w:r w:rsidRPr="005F4EBA">
        <w:rPr>
          <w:rFonts w:ascii="Arial" w:eastAsia="Times New Roman" w:hAnsi="Arial" w:cs="Arial"/>
          <w:b/>
          <w:sz w:val="20"/>
          <w:szCs w:val="20"/>
          <w:lang w:eastAsia="hr-HR"/>
        </w:rPr>
        <w:t xml:space="preserve">PRIHODI POSLOVANJA </w:t>
      </w:r>
    </w:p>
    <w:p w14:paraId="36DC7EC3" w14:textId="77777777" w:rsidR="002C49B8" w:rsidRPr="005F4EBA" w:rsidRDefault="002C49B8" w:rsidP="002C49B8">
      <w:pPr>
        <w:numPr>
          <w:ilvl w:val="0"/>
          <w:numId w:val="2"/>
        </w:numPr>
        <w:spacing w:after="0" w:line="240" w:lineRule="auto"/>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prihodi od poreza:</w:t>
      </w:r>
    </w:p>
    <w:p w14:paraId="43F7BDEE"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 xml:space="preserve">porez i prirez na dohodak,  </w:t>
      </w:r>
    </w:p>
    <w:p w14:paraId="123E2B0E"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porezi na imovinu,</w:t>
      </w:r>
    </w:p>
    <w:p w14:paraId="76067885"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porezi na robu i usluge;</w:t>
      </w:r>
    </w:p>
    <w:p w14:paraId="714A8E9C" w14:textId="28C20486" w:rsidR="002C49B8" w:rsidRPr="005F4EBA" w:rsidRDefault="002C49B8" w:rsidP="002C49B8">
      <w:pPr>
        <w:numPr>
          <w:ilvl w:val="0"/>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pomoći iz inozemstva i od subjekata unutar općeg proračuna:</w:t>
      </w:r>
    </w:p>
    <w:p w14:paraId="544DE018" w14:textId="460F8F38"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pomoći od međunarodnih organizacija te institucija i tijela EU</w:t>
      </w:r>
      <w:r w:rsidR="00AB1FC6" w:rsidRPr="005F4EBA">
        <w:rPr>
          <w:rFonts w:ascii="Arial" w:eastAsia="Times New Roman" w:hAnsi="Arial" w:cs="Arial"/>
          <w:sz w:val="20"/>
          <w:szCs w:val="20"/>
          <w:lang w:eastAsia="hr-HR"/>
        </w:rPr>
        <w:t>-a</w:t>
      </w:r>
      <w:r w:rsidRPr="005F4EBA">
        <w:rPr>
          <w:rFonts w:ascii="Arial" w:eastAsia="Times New Roman" w:hAnsi="Arial" w:cs="Arial"/>
          <w:sz w:val="20"/>
          <w:szCs w:val="20"/>
          <w:lang w:eastAsia="hr-HR"/>
        </w:rPr>
        <w:t>,</w:t>
      </w:r>
    </w:p>
    <w:p w14:paraId="4A9AE870"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pomoći proračunu iz drugih proračuna,</w:t>
      </w:r>
    </w:p>
    <w:p w14:paraId="33D3E3DC"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pomoći proračunskim korisnicima iz proračuna koji im nije nadležan,</w:t>
      </w:r>
    </w:p>
    <w:p w14:paraId="62D93A39"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pomoći izravnanja za decentralizirane funkcije,</w:t>
      </w:r>
    </w:p>
    <w:p w14:paraId="429B8B9A"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 xml:space="preserve">pomoći temeljem prijenosa EU sredstava; </w:t>
      </w:r>
    </w:p>
    <w:p w14:paraId="64476630" w14:textId="77777777" w:rsidR="002C49B8" w:rsidRPr="005F4EBA" w:rsidRDefault="002C49B8" w:rsidP="002C49B8">
      <w:pPr>
        <w:numPr>
          <w:ilvl w:val="0"/>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imovine:</w:t>
      </w:r>
    </w:p>
    <w:p w14:paraId="22283813"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financijske imovine,</w:t>
      </w:r>
    </w:p>
    <w:p w14:paraId="7BFBF54F"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nefinancijske imovine,</w:t>
      </w:r>
    </w:p>
    <w:p w14:paraId="0BFED1B0"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kamata na dane zajmove;</w:t>
      </w:r>
    </w:p>
    <w:p w14:paraId="49BEF553" w14:textId="77777777" w:rsidR="002C49B8" w:rsidRPr="005F4EBA" w:rsidRDefault="002C49B8" w:rsidP="002C49B8">
      <w:pPr>
        <w:numPr>
          <w:ilvl w:val="0"/>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upravnih i administrativnih pristojbi, pristojbi po posebnim propisima i naknada:</w:t>
      </w:r>
    </w:p>
    <w:p w14:paraId="3DD64752"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upravne i administrativne pristojbe,</w:t>
      </w:r>
    </w:p>
    <w:p w14:paraId="607AEA48"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po posebnim propisima,</w:t>
      </w:r>
    </w:p>
    <w:p w14:paraId="667AAFA9"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komunalni doprinosi i naknade;</w:t>
      </w:r>
    </w:p>
    <w:p w14:paraId="0BB1C8A1" w14:textId="77777777" w:rsidR="002C49B8" w:rsidRPr="005F4EBA" w:rsidRDefault="002C49B8" w:rsidP="002C49B8">
      <w:pPr>
        <w:numPr>
          <w:ilvl w:val="0"/>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kazne, upravne mjere i ostali prihodi:</w:t>
      </w:r>
    </w:p>
    <w:p w14:paraId="3E6A80FC"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kazne i upravne mjere,</w:t>
      </w:r>
    </w:p>
    <w:p w14:paraId="16E31BBE"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ostali prihodi.</w:t>
      </w:r>
    </w:p>
    <w:p w14:paraId="21ABF37C" w14:textId="77777777" w:rsidR="002C49B8" w:rsidRPr="005F4EBA" w:rsidRDefault="002C49B8" w:rsidP="002C49B8">
      <w:pPr>
        <w:spacing w:after="0" w:line="240" w:lineRule="auto"/>
        <w:ind w:left="1080"/>
        <w:rPr>
          <w:rFonts w:ascii="Arial" w:eastAsia="Times New Roman" w:hAnsi="Arial" w:cs="Arial"/>
          <w:sz w:val="20"/>
          <w:szCs w:val="20"/>
          <w:lang w:eastAsia="hr-HR"/>
        </w:rPr>
      </w:pPr>
    </w:p>
    <w:p w14:paraId="7247FD40" w14:textId="61C1A7D5" w:rsidR="00716C48" w:rsidRPr="005F4EBA" w:rsidRDefault="00716C48" w:rsidP="00716C48">
      <w:pPr>
        <w:spacing w:after="0" w:line="240" w:lineRule="auto"/>
        <w:jc w:val="both"/>
        <w:rPr>
          <w:rFonts w:ascii="Arial" w:eastAsia="Times New Roman" w:hAnsi="Arial" w:cs="Arial"/>
          <w:b/>
          <w:sz w:val="20"/>
          <w:szCs w:val="20"/>
          <w:lang w:eastAsia="hr-HR"/>
        </w:rPr>
      </w:pPr>
      <w:r w:rsidRPr="005F4EBA">
        <w:rPr>
          <w:rFonts w:ascii="Arial" w:eastAsia="Times New Roman" w:hAnsi="Arial" w:cs="Arial"/>
          <w:b/>
          <w:sz w:val="20"/>
          <w:szCs w:val="20"/>
          <w:lang w:eastAsia="hr-HR"/>
        </w:rPr>
        <w:t>PRIHODI OD PRODAJE NEFINANCIJSKE IMOVINE</w:t>
      </w:r>
    </w:p>
    <w:p w14:paraId="4B9C4213" w14:textId="77777777" w:rsidR="002C49B8" w:rsidRPr="005F4EBA" w:rsidRDefault="002C49B8" w:rsidP="002C49B8">
      <w:pPr>
        <w:numPr>
          <w:ilvl w:val="0"/>
          <w:numId w:val="3"/>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 xml:space="preserve">prihodi od prodaje </w:t>
      </w:r>
      <w:proofErr w:type="spellStart"/>
      <w:r w:rsidRPr="005F4EBA">
        <w:rPr>
          <w:rFonts w:ascii="Arial" w:eastAsia="Times New Roman" w:hAnsi="Arial" w:cs="Arial"/>
          <w:sz w:val="20"/>
          <w:szCs w:val="20"/>
          <w:lang w:eastAsia="hr-HR"/>
        </w:rPr>
        <w:t>neproizvedene</w:t>
      </w:r>
      <w:proofErr w:type="spellEnd"/>
      <w:r w:rsidRPr="005F4EBA">
        <w:rPr>
          <w:rFonts w:ascii="Arial" w:eastAsia="Times New Roman" w:hAnsi="Arial" w:cs="Arial"/>
          <w:sz w:val="20"/>
          <w:szCs w:val="20"/>
          <w:lang w:eastAsia="hr-HR"/>
        </w:rPr>
        <w:t xml:space="preserve"> dugotrajne imovine:</w:t>
      </w:r>
    </w:p>
    <w:p w14:paraId="449F9F67"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prodaje materijalne imovine - prirodnih bogatstava,</w:t>
      </w:r>
    </w:p>
    <w:p w14:paraId="3AB31DB7" w14:textId="77777777" w:rsidR="002C49B8" w:rsidRPr="005F4EBA" w:rsidRDefault="002C49B8" w:rsidP="002C49B8">
      <w:pPr>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prodaje nematerijalne imovine;</w:t>
      </w:r>
    </w:p>
    <w:p w14:paraId="0487D385" w14:textId="77777777" w:rsidR="002C49B8" w:rsidRPr="005F4EBA" w:rsidRDefault="002C49B8" w:rsidP="002C49B8">
      <w:pPr>
        <w:numPr>
          <w:ilvl w:val="0"/>
          <w:numId w:val="3"/>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prodaje proizvedene dugotrajne imovine:</w:t>
      </w:r>
    </w:p>
    <w:p w14:paraId="69CA4737" w14:textId="2205F351" w:rsidR="002C49B8" w:rsidRPr="005F4EBA" w:rsidRDefault="002C49B8" w:rsidP="009F2142">
      <w:pPr>
        <w:pStyle w:val="ListParagraph"/>
        <w:numPr>
          <w:ilvl w:val="1"/>
          <w:numId w:val="2"/>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prihodi od prodaje građevinskih objekata.</w:t>
      </w:r>
    </w:p>
    <w:p w14:paraId="101B0823" w14:textId="77777777" w:rsidR="002C49B8" w:rsidRPr="005F4EBA" w:rsidRDefault="002C49B8" w:rsidP="002C49B8">
      <w:pPr>
        <w:spacing w:after="0" w:line="240" w:lineRule="auto"/>
        <w:ind w:left="1860"/>
        <w:rPr>
          <w:rFonts w:ascii="Arial" w:eastAsia="Times New Roman" w:hAnsi="Arial" w:cs="Arial"/>
          <w:sz w:val="20"/>
          <w:szCs w:val="20"/>
          <w:lang w:eastAsia="hr-HR"/>
        </w:rPr>
      </w:pPr>
    </w:p>
    <w:p w14:paraId="19FBBCC7" w14:textId="00B9225C" w:rsidR="00716C48" w:rsidRPr="005F4EBA" w:rsidRDefault="00716C48" w:rsidP="00716C48">
      <w:pPr>
        <w:spacing w:after="0" w:line="240" w:lineRule="auto"/>
        <w:rPr>
          <w:rFonts w:ascii="Arial" w:eastAsia="Times New Roman" w:hAnsi="Arial" w:cs="Arial"/>
          <w:b/>
          <w:sz w:val="20"/>
          <w:szCs w:val="20"/>
          <w:lang w:eastAsia="hr-HR"/>
        </w:rPr>
      </w:pPr>
      <w:r w:rsidRPr="005F4EBA">
        <w:rPr>
          <w:rFonts w:ascii="Arial" w:eastAsia="Times New Roman" w:hAnsi="Arial" w:cs="Arial"/>
          <w:b/>
          <w:sz w:val="20"/>
          <w:szCs w:val="20"/>
          <w:lang w:eastAsia="hr-HR"/>
        </w:rPr>
        <w:t>PRIMICI OD FINANCIJSKE IMOVINE I ZADUŽIVANJA</w:t>
      </w:r>
    </w:p>
    <w:p w14:paraId="2E0DAB4F" w14:textId="77777777" w:rsidR="002C49B8" w:rsidRPr="005F4EBA" w:rsidRDefault="002C49B8" w:rsidP="002C49B8">
      <w:pPr>
        <w:numPr>
          <w:ilvl w:val="0"/>
          <w:numId w:val="3"/>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primljeni povrati glavnica danih zajmova i depozita,</w:t>
      </w:r>
    </w:p>
    <w:p w14:paraId="5D71BEC1" w14:textId="77777777" w:rsidR="002C49B8" w:rsidRPr="005F4EBA" w:rsidRDefault="002C49B8" w:rsidP="002C49B8">
      <w:pPr>
        <w:numPr>
          <w:ilvl w:val="0"/>
          <w:numId w:val="3"/>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primici od prodaje dionica i udjela u glavnici,</w:t>
      </w:r>
    </w:p>
    <w:p w14:paraId="6FAFCFC5" w14:textId="77777777" w:rsidR="002C49B8" w:rsidRPr="005F4EBA" w:rsidRDefault="002C49B8" w:rsidP="002C49B8">
      <w:pPr>
        <w:numPr>
          <w:ilvl w:val="0"/>
          <w:numId w:val="3"/>
        </w:numPr>
        <w:spacing w:after="0" w:line="240" w:lineRule="auto"/>
        <w:rPr>
          <w:rFonts w:ascii="Arial" w:eastAsia="Times New Roman" w:hAnsi="Arial" w:cs="Arial"/>
          <w:sz w:val="20"/>
          <w:szCs w:val="20"/>
          <w:lang w:eastAsia="hr-HR"/>
        </w:rPr>
      </w:pPr>
      <w:r w:rsidRPr="005F4EBA">
        <w:rPr>
          <w:rFonts w:ascii="Arial" w:eastAsia="Times New Roman" w:hAnsi="Arial" w:cs="Arial"/>
          <w:sz w:val="20"/>
          <w:szCs w:val="20"/>
          <w:lang w:eastAsia="hr-HR"/>
        </w:rPr>
        <w:t>primici od zaduživanja.</w:t>
      </w:r>
    </w:p>
    <w:p w14:paraId="46C2BAB7" w14:textId="77777777" w:rsidR="002C49B8" w:rsidRPr="005F4EBA" w:rsidRDefault="002C49B8" w:rsidP="002C49B8">
      <w:pPr>
        <w:spacing w:after="0" w:line="240" w:lineRule="auto"/>
        <w:rPr>
          <w:rFonts w:ascii="Arial" w:eastAsia="Times New Roman" w:hAnsi="Arial" w:cs="Arial"/>
          <w:sz w:val="20"/>
          <w:szCs w:val="20"/>
          <w:lang w:eastAsia="hr-HR"/>
        </w:rPr>
      </w:pPr>
    </w:p>
    <w:p w14:paraId="3781EBF4" w14:textId="0388E061" w:rsidR="002C49B8" w:rsidRDefault="002C49B8" w:rsidP="002C49B8">
      <w:pPr>
        <w:spacing w:after="0" w:line="240" w:lineRule="auto"/>
        <w:rPr>
          <w:rFonts w:ascii="Arial" w:eastAsia="Times New Roman" w:hAnsi="Arial" w:cs="Arial"/>
          <w:b/>
          <w:color w:val="FF0000"/>
          <w:sz w:val="20"/>
          <w:szCs w:val="20"/>
          <w:lang w:eastAsia="hr-HR"/>
        </w:rPr>
      </w:pPr>
    </w:p>
    <w:p w14:paraId="7190B860" w14:textId="3BD35828" w:rsidR="00C843AE" w:rsidRPr="00690E89" w:rsidRDefault="00C843AE" w:rsidP="00C843AE">
      <w:pPr>
        <w:spacing w:after="160" w:line="240" w:lineRule="auto"/>
        <w:jc w:val="both"/>
        <w:rPr>
          <w:rFonts w:ascii="Arial" w:eastAsia="Times New Roman" w:hAnsi="Arial" w:cs="Arial"/>
          <w:sz w:val="20"/>
          <w:szCs w:val="20"/>
          <w:lang w:eastAsia="hr-HR"/>
        </w:rPr>
      </w:pPr>
      <w:r w:rsidRPr="00690E89">
        <w:rPr>
          <w:rFonts w:ascii="Arial" w:eastAsia="Times New Roman" w:hAnsi="Arial" w:cs="Arial"/>
          <w:b/>
          <w:bCs/>
          <w:sz w:val="20"/>
          <w:szCs w:val="20"/>
          <w:lang w:eastAsia="hr-HR"/>
        </w:rPr>
        <w:t xml:space="preserve">Prihodi i primici proračuna Grada Zagreba bez vlastitih i namjenskih prihoda i primitaka proračunskih korisnika </w:t>
      </w:r>
      <w:r w:rsidRPr="00690E89">
        <w:rPr>
          <w:rFonts w:ascii="Arial" w:eastAsia="Times New Roman" w:hAnsi="Arial" w:cs="Arial"/>
          <w:sz w:val="20"/>
          <w:szCs w:val="20"/>
          <w:lang w:eastAsia="hr-HR"/>
        </w:rPr>
        <w:t xml:space="preserve">planiraju se u iznosu od 1.713.590.170 eura što je 8,6% više u odnosu na </w:t>
      </w:r>
      <w:r w:rsidR="007861C7">
        <w:rPr>
          <w:rFonts w:ascii="Arial" w:eastAsia="Times New Roman" w:hAnsi="Arial" w:cs="Arial"/>
          <w:sz w:val="20"/>
          <w:szCs w:val="20"/>
          <w:lang w:eastAsia="hr-HR"/>
        </w:rPr>
        <w:t>tekući plan proračuna 2023., odnosno 5,6% više u odnosu na Prijedlog II. Izmjena i dopuna proračuna Grada Zagreba za 2023. godinu</w:t>
      </w:r>
      <w:r w:rsidRPr="00690E89">
        <w:rPr>
          <w:rFonts w:ascii="Arial" w:eastAsia="Times New Roman" w:hAnsi="Arial" w:cs="Arial"/>
          <w:sz w:val="20"/>
          <w:szCs w:val="20"/>
          <w:lang w:eastAsia="hr-HR"/>
        </w:rPr>
        <w:t xml:space="preserve">.  </w:t>
      </w:r>
    </w:p>
    <w:p w14:paraId="57FE3395" w14:textId="77777777" w:rsidR="00C843AE" w:rsidRPr="00412981" w:rsidRDefault="00C843AE" w:rsidP="00C843AE">
      <w:pPr>
        <w:spacing w:after="0" w:line="240" w:lineRule="auto"/>
        <w:jc w:val="both"/>
        <w:rPr>
          <w:rFonts w:ascii="Arial" w:eastAsia="Times New Roman" w:hAnsi="Arial" w:cs="Arial"/>
          <w:sz w:val="20"/>
          <w:szCs w:val="20"/>
          <w:lang w:eastAsia="hr-HR"/>
        </w:rPr>
      </w:pPr>
      <w:r w:rsidRPr="00412981">
        <w:rPr>
          <w:rFonts w:ascii="Arial" w:eastAsia="Times New Roman" w:hAnsi="Arial" w:cs="Arial"/>
          <w:sz w:val="20"/>
          <w:szCs w:val="20"/>
          <w:lang w:eastAsia="hr-HR"/>
        </w:rPr>
        <w:t>Obrazloženje planiranih iznosa prihoda i primitaka daje se u nastavku.</w:t>
      </w:r>
    </w:p>
    <w:p w14:paraId="4E0DCCF2" w14:textId="77777777" w:rsidR="00C843AE" w:rsidRPr="00412981" w:rsidRDefault="00C843AE" w:rsidP="00C843AE">
      <w:pPr>
        <w:spacing w:after="0" w:line="240" w:lineRule="auto"/>
        <w:jc w:val="both"/>
        <w:rPr>
          <w:rFonts w:ascii="Arial" w:eastAsia="Times New Roman" w:hAnsi="Arial" w:cs="Arial"/>
          <w:sz w:val="20"/>
          <w:szCs w:val="20"/>
          <w:lang w:eastAsia="hr-HR"/>
        </w:rPr>
      </w:pPr>
    </w:p>
    <w:p w14:paraId="454F3C5D" w14:textId="77777777" w:rsidR="00C47484" w:rsidRDefault="00C47484">
      <w:pPr>
        <w:spacing w:after="160" w:line="259" w:lineRule="auto"/>
        <w:rPr>
          <w:rFonts w:ascii="Arial" w:eastAsia="Times New Roman" w:hAnsi="Arial" w:cs="Arial"/>
          <w:b/>
          <w:sz w:val="20"/>
          <w:szCs w:val="20"/>
          <w:lang w:eastAsia="hr-HR"/>
        </w:rPr>
      </w:pPr>
      <w:r>
        <w:rPr>
          <w:rFonts w:ascii="Arial" w:eastAsia="Times New Roman" w:hAnsi="Arial" w:cs="Arial"/>
          <w:b/>
          <w:sz w:val="20"/>
          <w:szCs w:val="20"/>
          <w:lang w:eastAsia="hr-HR"/>
        </w:rPr>
        <w:br w:type="page"/>
      </w:r>
    </w:p>
    <w:p w14:paraId="027C3663" w14:textId="327ECB6F" w:rsidR="00C843AE" w:rsidRPr="00412981" w:rsidRDefault="00C843AE" w:rsidP="00C843AE">
      <w:pPr>
        <w:spacing w:after="0" w:line="240" w:lineRule="auto"/>
        <w:rPr>
          <w:rFonts w:ascii="Arial" w:eastAsia="Times New Roman" w:hAnsi="Arial" w:cs="Arial"/>
          <w:b/>
          <w:sz w:val="20"/>
          <w:szCs w:val="20"/>
          <w:lang w:eastAsia="hr-HR"/>
        </w:rPr>
      </w:pPr>
      <w:r w:rsidRPr="00412981">
        <w:rPr>
          <w:rFonts w:ascii="Arial" w:eastAsia="Times New Roman" w:hAnsi="Arial" w:cs="Arial"/>
          <w:b/>
          <w:sz w:val="20"/>
          <w:szCs w:val="20"/>
          <w:lang w:eastAsia="hr-HR"/>
        </w:rPr>
        <w:lastRenderedPageBreak/>
        <w:t xml:space="preserve">PRIHODI POSLOVANJA </w:t>
      </w:r>
    </w:p>
    <w:p w14:paraId="723F189A" w14:textId="77777777" w:rsidR="00C843AE" w:rsidRPr="00412981" w:rsidRDefault="00C843AE" w:rsidP="00C843AE">
      <w:pPr>
        <w:spacing w:after="0" w:line="240" w:lineRule="auto"/>
        <w:jc w:val="both"/>
        <w:rPr>
          <w:rFonts w:ascii="Arial" w:eastAsia="Times New Roman" w:hAnsi="Arial" w:cs="Arial"/>
          <w:sz w:val="20"/>
          <w:szCs w:val="20"/>
          <w:lang w:eastAsia="hr-HR"/>
        </w:rPr>
      </w:pPr>
      <w:r w:rsidRPr="00412981">
        <w:rPr>
          <w:rFonts w:ascii="Arial" w:eastAsia="Times New Roman" w:hAnsi="Arial" w:cs="Arial"/>
          <w:sz w:val="20"/>
          <w:szCs w:val="20"/>
          <w:lang w:eastAsia="hr-HR"/>
        </w:rPr>
        <w:t xml:space="preserve">  </w:t>
      </w:r>
    </w:p>
    <w:p w14:paraId="799FC554" w14:textId="77777777" w:rsidR="00C843AE" w:rsidRPr="00412981" w:rsidRDefault="00C843AE" w:rsidP="007A0BC5">
      <w:pPr>
        <w:spacing w:after="0" w:line="240" w:lineRule="auto"/>
        <w:jc w:val="both"/>
        <w:rPr>
          <w:rFonts w:ascii="Arial" w:eastAsia="Times New Roman" w:hAnsi="Arial" w:cs="Arial"/>
          <w:sz w:val="20"/>
          <w:szCs w:val="20"/>
          <w:lang w:eastAsia="hr-HR"/>
        </w:rPr>
      </w:pPr>
      <w:r w:rsidRPr="00412981">
        <w:rPr>
          <w:rFonts w:ascii="Arial" w:eastAsia="Times New Roman" w:hAnsi="Arial" w:cs="Arial"/>
          <w:b/>
          <w:bCs/>
          <w:sz w:val="20"/>
          <w:szCs w:val="20"/>
          <w:lang w:eastAsia="hr-HR"/>
        </w:rPr>
        <w:t>Prihodi poslovanja</w:t>
      </w:r>
      <w:r w:rsidRPr="00412981">
        <w:rPr>
          <w:rFonts w:ascii="Arial" w:eastAsia="Times New Roman" w:hAnsi="Arial" w:cs="Arial"/>
          <w:sz w:val="20"/>
          <w:szCs w:val="20"/>
          <w:lang w:eastAsia="hr-HR"/>
        </w:rPr>
        <w:t xml:space="preserve"> planiraju se u iznosu od 1.541.003.170 eura i u strukturi prihoda i primitaka čine 89,9%.</w:t>
      </w:r>
    </w:p>
    <w:p w14:paraId="01622254" w14:textId="77777777" w:rsidR="00C843AE" w:rsidRPr="00412981" w:rsidRDefault="00C843AE" w:rsidP="00C843AE">
      <w:pPr>
        <w:spacing w:after="0" w:line="240" w:lineRule="auto"/>
        <w:ind w:left="1860"/>
        <w:rPr>
          <w:rFonts w:ascii="Arial" w:eastAsia="Times New Roman" w:hAnsi="Arial" w:cs="Arial"/>
          <w:sz w:val="20"/>
          <w:szCs w:val="20"/>
          <w:lang w:eastAsia="hr-HR"/>
        </w:rPr>
      </w:pPr>
    </w:p>
    <w:p w14:paraId="2CCB98E7" w14:textId="77777777" w:rsidR="00C843AE" w:rsidRPr="00412981" w:rsidRDefault="00C843AE" w:rsidP="007A0BC5">
      <w:pPr>
        <w:spacing w:after="0" w:line="240" w:lineRule="auto"/>
        <w:jc w:val="both"/>
        <w:rPr>
          <w:rFonts w:ascii="Arial" w:eastAsia="Times New Roman" w:hAnsi="Arial" w:cs="Arial"/>
          <w:sz w:val="20"/>
          <w:szCs w:val="20"/>
          <w:lang w:eastAsia="hr-HR"/>
        </w:rPr>
      </w:pPr>
      <w:r w:rsidRPr="00412981">
        <w:rPr>
          <w:rFonts w:ascii="Arial" w:eastAsia="Times New Roman" w:hAnsi="Arial" w:cs="Arial"/>
          <w:bCs/>
          <w:sz w:val="20"/>
          <w:szCs w:val="20"/>
          <w:u w:val="single"/>
          <w:lang w:eastAsia="hr-HR"/>
        </w:rPr>
        <w:t>Prihodi od poreza</w:t>
      </w:r>
      <w:r w:rsidRPr="00412981">
        <w:rPr>
          <w:rFonts w:ascii="Arial" w:eastAsia="Times New Roman" w:hAnsi="Arial" w:cs="Arial"/>
          <w:sz w:val="20"/>
          <w:szCs w:val="20"/>
          <w:lang w:eastAsia="hr-HR"/>
        </w:rPr>
        <w:t xml:space="preserve"> planiraju se u iznosu od  1.133.810.000 eura i obuhvaćaju porez na dohodak, poreze na imovinu i poreze na robu i usluge.</w:t>
      </w:r>
    </w:p>
    <w:p w14:paraId="19B5AC17" w14:textId="77777777" w:rsidR="00C843AE" w:rsidRPr="00412981" w:rsidRDefault="00C843AE" w:rsidP="00C843AE">
      <w:pPr>
        <w:spacing w:after="0" w:line="240" w:lineRule="auto"/>
        <w:ind w:firstLine="720"/>
        <w:jc w:val="both"/>
        <w:rPr>
          <w:rFonts w:ascii="Arial" w:eastAsia="Times New Roman" w:hAnsi="Arial" w:cs="Arial"/>
          <w:sz w:val="20"/>
          <w:szCs w:val="20"/>
          <w:lang w:eastAsia="hr-HR"/>
        </w:rPr>
      </w:pPr>
    </w:p>
    <w:p w14:paraId="370A863C" w14:textId="77777777" w:rsidR="006F7209" w:rsidRDefault="006F7209" w:rsidP="006F7209">
      <w:pPr>
        <w:spacing w:after="0" w:line="240" w:lineRule="auto"/>
        <w:jc w:val="both"/>
        <w:rPr>
          <w:rFonts w:ascii="Arial" w:eastAsia="Times New Roman" w:hAnsi="Arial" w:cs="Arial"/>
          <w:sz w:val="20"/>
          <w:szCs w:val="20"/>
          <w:lang w:eastAsia="hr-HR"/>
        </w:rPr>
      </w:pPr>
      <w:r w:rsidRPr="006F7209">
        <w:rPr>
          <w:rFonts w:ascii="Arial" w:eastAsia="Times New Roman" w:hAnsi="Arial" w:cs="Arial"/>
          <w:sz w:val="20"/>
          <w:szCs w:val="20"/>
          <w:lang w:eastAsia="hr-HR"/>
        </w:rPr>
        <w:t>Porez na dohodak planira se u iznosu od 1.068.000.000 eura i predstavlja najznačajniji prihod Grada.</w:t>
      </w:r>
      <w:r>
        <w:rPr>
          <w:rFonts w:ascii="Arial" w:eastAsia="Times New Roman" w:hAnsi="Arial" w:cs="Arial"/>
          <w:sz w:val="20"/>
          <w:szCs w:val="20"/>
          <w:lang w:eastAsia="hr-HR"/>
        </w:rPr>
        <w:t xml:space="preserve"> </w:t>
      </w:r>
    </w:p>
    <w:p w14:paraId="22EB1586" w14:textId="77777777" w:rsidR="006F7209" w:rsidRDefault="006F7209" w:rsidP="006F7209">
      <w:pPr>
        <w:spacing w:after="0" w:line="240" w:lineRule="auto"/>
        <w:jc w:val="both"/>
        <w:rPr>
          <w:rFonts w:ascii="Arial" w:eastAsia="Times New Roman" w:hAnsi="Arial" w:cs="Arial"/>
          <w:sz w:val="20"/>
          <w:szCs w:val="20"/>
          <w:lang w:eastAsia="hr-HR"/>
        </w:rPr>
      </w:pPr>
    </w:p>
    <w:p w14:paraId="3C162ACB" w14:textId="4C1A6F1D" w:rsidR="006F7209" w:rsidRPr="006F7209" w:rsidRDefault="006F7209" w:rsidP="006F7209">
      <w:pPr>
        <w:spacing w:after="0" w:line="240" w:lineRule="auto"/>
        <w:jc w:val="both"/>
        <w:rPr>
          <w:rFonts w:ascii="Arial" w:eastAsia="Times New Roman" w:hAnsi="Arial" w:cs="Arial"/>
          <w:sz w:val="20"/>
          <w:szCs w:val="20"/>
          <w:lang w:eastAsia="hr-HR"/>
        </w:rPr>
      </w:pPr>
      <w:r w:rsidRPr="006F7209">
        <w:rPr>
          <w:rFonts w:ascii="Arial" w:eastAsia="Times New Roman" w:hAnsi="Arial" w:cs="Arial"/>
          <w:sz w:val="20"/>
          <w:szCs w:val="20"/>
          <w:lang w:eastAsia="hr-HR"/>
        </w:rPr>
        <w:t>Naplata poreza na dohodak regulirana je Zakonom o porezu na dohodak (Narodne novine 115/16, 106/18, 121/19, 32/20, 138/20, 151/22 i 114/23). Zakonom o izmjenama i dopunama Zakona o porezu na dohodak od 1. siječnja 2024. ukida se prirez porezu na dohodak, ali je propisano da predstavničko tijelo jedinice lokalne samouprave svojom odlukom može odrediti  visinu poreznih stopa za plaćanje godišnjeg poreza na dohodak (koje trenutno iznose 20%, odnosno 30%) na način da te nove stope kumulativno uključe i dosadašnji prirez. Slijedom toga, Grad Zagreb je na javno savjetovanje dao Nacrt prijedloga Odluke o visini poreznih stopa godišnjeg poreza na dohodak kojim se utvrđuje niža porezna stopa u visini od 23,6% te viša porezna stopa u visini od 35,4%.</w:t>
      </w:r>
      <w:r w:rsidR="005D640F">
        <w:rPr>
          <w:rFonts w:ascii="Arial" w:eastAsia="Times New Roman" w:hAnsi="Arial" w:cs="Arial"/>
          <w:sz w:val="20"/>
          <w:szCs w:val="20"/>
          <w:lang w:eastAsia="hr-HR"/>
        </w:rPr>
        <w:t xml:space="preserve"> Učinak viših poreznih stopa identičan je kumulativnom učinku </w:t>
      </w:r>
      <w:r w:rsidR="00BA77B3">
        <w:rPr>
          <w:rFonts w:ascii="Arial" w:eastAsia="Times New Roman" w:hAnsi="Arial" w:cs="Arial"/>
          <w:sz w:val="20"/>
          <w:szCs w:val="20"/>
          <w:lang w:eastAsia="hr-HR"/>
        </w:rPr>
        <w:t>važećih</w:t>
      </w:r>
      <w:r w:rsidR="005D640F">
        <w:rPr>
          <w:rFonts w:ascii="Arial" w:eastAsia="Times New Roman" w:hAnsi="Arial" w:cs="Arial"/>
          <w:sz w:val="20"/>
          <w:szCs w:val="20"/>
          <w:lang w:eastAsia="hr-HR"/>
        </w:rPr>
        <w:t xml:space="preserve"> poreznih stopa i važećeg prireza. </w:t>
      </w:r>
      <w:r w:rsidRPr="006F7209">
        <w:rPr>
          <w:rFonts w:ascii="Arial" w:eastAsia="Times New Roman" w:hAnsi="Arial" w:cs="Arial"/>
          <w:sz w:val="20"/>
          <w:szCs w:val="20"/>
          <w:lang w:eastAsia="hr-HR"/>
        </w:rPr>
        <w:t>Zakonom je utvrđena i nova osnovica osobnog odbitka u visini od 560 eura umjesto dosadašnjih 530 eura, povećan je iznos osobnih odbitaka za uzdržavane članove obitelji te je podignut prag za primjenu više stope poreza na dohodak s 47.780 eura na 50.400 eura također s primjenom od 1. siječnja 2024. godine. Ove zakonske promjene rezultirat će nešto većim neto plaćama građana – obveznika godišnjeg poreza na dohodak, ali i odgovarajućim smanjenjem poreznih prihoda proračuna Grada Zagreba.</w:t>
      </w:r>
    </w:p>
    <w:p w14:paraId="792D04C7" w14:textId="77777777" w:rsidR="006F7209" w:rsidRDefault="006F7209" w:rsidP="006F7209">
      <w:pPr>
        <w:spacing w:after="0" w:line="240" w:lineRule="auto"/>
        <w:jc w:val="both"/>
        <w:rPr>
          <w:rFonts w:ascii="Arial" w:eastAsia="Times New Roman" w:hAnsi="Arial" w:cs="Arial"/>
          <w:sz w:val="20"/>
          <w:szCs w:val="20"/>
          <w:lang w:eastAsia="hr-HR"/>
        </w:rPr>
      </w:pPr>
    </w:p>
    <w:p w14:paraId="39747CF2" w14:textId="2FA572AC" w:rsidR="006F7209" w:rsidRPr="006F7209" w:rsidRDefault="006F7209" w:rsidP="006F7209">
      <w:pPr>
        <w:spacing w:after="0" w:line="240" w:lineRule="auto"/>
        <w:jc w:val="both"/>
        <w:rPr>
          <w:rFonts w:ascii="Arial" w:eastAsia="Times New Roman" w:hAnsi="Arial" w:cs="Arial"/>
          <w:sz w:val="20"/>
          <w:szCs w:val="20"/>
          <w:lang w:eastAsia="hr-HR"/>
        </w:rPr>
      </w:pPr>
      <w:r w:rsidRPr="006F7209">
        <w:rPr>
          <w:rFonts w:ascii="Arial" w:eastAsia="Times New Roman" w:hAnsi="Arial" w:cs="Arial"/>
          <w:sz w:val="20"/>
          <w:szCs w:val="20"/>
          <w:lang w:eastAsia="hr-HR"/>
        </w:rPr>
        <w:t>Sukladno Zakonu o porezu na dohodak i Pravilniku o paušalnom oporezivanju djelatnosti iznajmljivanja i organiziranja smještaja u turizmu (Narodne novine 1/19, 1/20, 1/21 i 156/22), Gradska skupština je 5. listopada 2023. donijela novu Odluku o visini paušalnog poreza za djelatnosti iznajmljivanja i smještaj u turizmu kojom je visina ovog poreza utvrđena u visini 199,08 eura te se s ove osnove u 2024. planira ostvariti dva milijuna eura (za razliku od 2022. kad je ostvareno 381.489,07 eura s osnove visine paušalnog poreza u godišnjem iznosu od 39,82 eura za naselje Zagreb i 19,91 eura za sva ostala naselja).</w:t>
      </w:r>
    </w:p>
    <w:p w14:paraId="2D635322" w14:textId="77777777" w:rsidR="006F7209" w:rsidRDefault="006F7209" w:rsidP="006F7209">
      <w:pPr>
        <w:spacing w:after="0" w:line="240" w:lineRule="auto"/>
        <w:jc w:val="both"/>
        <w:rPr>
          <w:rFonts w:ascii="Arial" w:eastAsia="Times New Roman" w:hAnsi="Arial" w:cs="Arial"/>
          <w:sz w:val="20"/>
          <w:szCs w:val="20"/>
          <w:lang w:eastAsia="hr-HR"/>
        </w:rPr>
      </w:pPr>
    </w:p>
    <w:p w14:paraId="50E02664" w14:textId="497E20C5" w:rsidR="0097479C" w:rsidRDefault="006F7209" w:rsidP="006F7209">
      <w:pPr>
        <w:spacing w:after="0" w:line="240" w:lineRule="auto"/>
        <w:jc w:val="both"/>
        <w:rPr>
          <w:rFonts w:ascii="Arial" w:eastAsia="Times New Roman" w:hAnsi="Arial" w:cs="Arial"/>
          <w:sz w:val="20"/>
          <w:szCs w:val="20"/>
          <w:lang w:eastAsia="hr-HR"/>
        </w:rPr>
      </w:pPr>
      <w:r w:rsidRPr="006F7209">
        <w:rPr>
          <w:rFonts w:ascii="Arial" w:eastAsia="Times New Roman" w:hAnsi="Arial" w:cs="Arial"/>
          <w:sz w:val="20"/>
          <w:szCs w:val="20"/>
          <w:lang w:eastAsia="hr-HR"/>
        </w:rPr>
        <w:t>Nadalje, poreznim izmjenama povećane su i stope dohotka od imovine i imovinskih prava te stope dohotka od kapitala. Od 1. siječnja 2024. građani će umjesto prije propisanih stopa od 10%, 20% ili 30% (ovisno o vrsti tzv. neaktivnog dohotka) na koji se obračunavao prirez od 18%, plaćati porez na dohodak po stopama od 12%, 24% ili 36% te je s osnove dohotka od imovine ukupno planirano 30 milijuna eura, a s osnove dohotka od kapitala 133 milijuna eura.</w:t>
      </w:r>
      <w:r>
        <w:rPr>
          <w:rFonts w:ascii="Arial" w:eastAsia="Times New Roman" w:hAnsi="Arial" w:cs="Arial"/>
          <w:sz w:val="20"/>
          <w:szCs w:val="20"/>
          <w:lang w:eastAsia="hr-HR"/>
        </w:rPr>
        <w:t xml:space="preserve"> </w:t>
      </w:r>
    </w:p>
    <w:p w14:paraId="06BBEEED" w14:textId="77777777" w:rsidR="006F7209" w:rsidRPr="00240EFB" w:rsidRDefault="006F7209" w:rsidP="006F7209">
      <w:pPr>
        <w:spacing w:after="0" w:line="240" w:lineRule="auto"/>
        <w:jc w:val="both"/>
        <w:rPr>
          <w:rFonts w:ascii="Arial" w:eastAsia="Times New Roman" w:hAnsi="Arial" w:cs="Arial"/>
          <w:color w:val="0000FF"/>
          <w:sz w:val="20"/>
          <w:szCs w:val="20"/>
          <w:lang w:eastAsia="hr-HR"/>
        </w:rPr>
      </w:pPr>
    </w:p>
    <w:p w14:paraId="36174831" w14:textId="77777777" w:rsidR="00C843AE" w:rsidRDefault="00C843AE" w:rsidP="00C843AE">
      <w:pPr>
        <w:spacing w:after="0" w:line="240" w:lineRule="auto"/>
        <w:jc w:val="both"/>
        <w:rPr>
          <w:rFonts w:ascii="Arial" w:eastAsia="Times New Roman" w:hAnsi="Arial" w:cs="Arial"/>
          <w:sz w:val="20"/>
          <w:szCs w:val="20"/>
          <w:lang w:eastAsia="hr-HR"/>
        </w:rPr>
      </w:pPr>
      <w:r w:rsidRPr="006F61AE">
        <w:rPr>
          <w:rFonts w:ascii="Arial" w:eastAsia="Times New Roman" w:hAnsi="Arial" w:cs="Arial"/>
          <w:sz w:val="20"/>
          <w:szCs w:val="20"/>
          <w:lang w:eastAsia="hr-HR"/>
        </w:rPr>
        <w:t>Prema Zakonu o financiranju jedinica lokalne i područne (regionalne) samouprave (Narodne novine 127/17, 138/20, 151/22 i 114/23), prihodi od poreza na dohodak ostvarenog na području Grada Zagreba u cijelosti pripadaju Gradu.</w:t>
      </w:r>
    </w:p>
    <w:p w14:paraId="36394363" w14:textId="77777777" w:rsidR="00C843AE" w:rsidRPr="006F61AE" w:rsidRDefault="00C843AE" w:rsidP="00C843AE">
      <w:pPr>
        <w:spacing w:after="0" w:line="240" w:lineRule="auto"/>
        <w:jc w:val="both"/>
        <w:rPr>
          <w:rFonts w:ascii="Arial" w:eastAsia="Times New Roman" w:hAnsi="Arial" w:cs="Arial"/>
          <w:sz w:val="20"/>
          <w:szCs w:val="20"/>
          <w:lang w:eastAsia="hr-HR"/>
        </w:rPr>
      </w:pPr>
    </w:p>
    <w:p w14:paraId="4DDB00A9" w14:textId="77777777" w:rsidR="00C843AE" w:rsidRPr="009556B8" w:rsidRDefault="00C843AE" w:rsidP="00C843AE">
      <w:pPr>
        <w:spacing w:after="0" w:line="240" w:lineRule="auto"/>
        <w:jc w:val="both"/>
        <w:rPr>
          <w:rFonts w:ascii="Arial" w:eastAsia="Times New Roman" w:hAnsi="Arial" w:cs="Arial"/>
          <w:sz w:val="20"/>
          <w:szCs w:val="20"/>
          <w:lang w:eastAsia="hr-HR"/>
        </w:rPr>
      </w:pPr>
      <w:r w:rsidRPr="009556B8">
        <w:rPr>
          <w:rFonts w:ascii="Arial" w:eastAsia="Times New Roman" w:hAnsi="Arial" w:cs="Arial"/>
          <w:sz w:val="20"/>
          <w:szCs w:val="20"/>
          <w:lang w:eastAsia="hr-HR"/>
        </w:rPr>
        <w:t>Člankom 12. Zakona o obnovi zgrada oštećenih potresom na području Grada Zagreba, Krapinsko-zagorske županije, Zagrebačke županije, Sisačko-moslavačke županije i Karlovačke županije (Narodne novine 21/23), propisano je da se udio za decentralizirane funkcije od 6% može utrošiti u svrhu saniranja šteta i obnove zbog potresa, a sredstva za pokriće rashoda za decentralizirane funkcije osnovnog i srednjeg školstva, socijalne skrbi, zdravstva i vatrogastva osiguravaju se u cijelosti iz pomoći izravnanja za decentralizirane funkcije koje se osiguravaju u državnom proračunu.</w:t>
      </w:r>
    </w:p>
    <w:p w14:paraId="65B5291C" w14:textId="77777777" w:rsidR="00C843AE" w:rsidRPr="00126955" w:rsidRDefault="00C843AE" w:rsidP="00C843AE">
      <w:pPr>
        <w:spacing w:after="0" w:line="240" w:lineRule="auto"/>
        <w:jc w:val="both"/>
        <w:rPr>
          <w:rFonts w:ascii="Arial" w:eastAsia="Times New Roman" w:hAnsi="Arial" w:cs="Arial"/>
          <w:sz w:val="20"/>
          <w:szCs w:val="20"/>
          <w:lang w:eastAsia="hr-HR"/>
        </w:rPr>
      </w:pPr>
      <w:r w:rsidRPr="003010A5">
        <w:rPr>
          <w:rFonts w:ascii="Arial" w:eastAsia="Times New Roman" w:hAnsi="Arial" w:cs="Arial"/>
          <w:color w:val="FF0000"/>
          <w:sz w:val="20"/>
          <w:szCs w:val="20"/>
          <w:lang w:eastAsia="hr-HR"/>
        </w:rPr>
        <w:t xml:space="preserve"> </w:t>
      </w:r>
    </w:p>
    <w:p w14:paraId="71F70F94" w14:textId="77777777" w:rsidR="00C843AE" w:rsidRPr="00126955" w:rsidRDefault="00C843AE" w:rsidP="00C843AE">
      <w:pPr>
        <w:spacing w:after="0" w:line="240" w:lineRule="auto"/>
        <w:jc w:val="both"/>
        <w:rPr>
          <w:rFonts w:ascii="Arial" w:eastAsia="Times New Roman" w:hAnsi="Arial" w:cs="Arial"/>
          <w:sz w:val="20"/>
          <w:szCs w:val="20"/>
          <w:lang w:eastAsia="hr-HR"/>
        </w:rPr>
      </w:pPr>
      <w:r w:rsidRPr="00126955">
        <w:rPr>
          <w:rFonts w:ascii="Arial" w:eastAsia="Times New Roman" w:hAnsi="Arial" w:cs="Arial"/>
          <w:sz w:val="20"/>
          <w:szCs w:val="20"/>
          <w:lang w:eastAsia="hr-HR"/>
        </w:rPr>
        <w:t>Porezi na imovinu planiraju se u iznosu od 53.075.000 eura i čine ih porez na promet nekretnina, porez na nasljedstva i darove i porez na kuće za odmor.</w:t>
      </w:r>
    </w:p>
    <w:p w14:paraId="2E1D9D00" w14:textId="77777777" w:rsidR="00C843AE" w:rsidRPr="003010A5" w:rsidRDefault="00C843AE" w:rsidP="00C843AE">
      <w:pPr>
        <w:spacing w:after="0" w:line="240" w:lineRule="auto"/>
        <w:ind w:left="720"/>
        <w:jc w:val="both"/>
        <w:rPr>
          <w:rFonts w:ascii="Arial" w:eastAsia="Times New Roman" w:hAnsi="Arial" w:cs="Arial"/>
          <w:color w:val="FF0000"/>
          <w:sz w:val="20"/>
          <w:szCs w:val="20"/>
          <w:lang w:eastAsia="hr-HR"/>
        </w:rPr>
      </w:pPr>
    </w:p>
    <w:p w14:paraId="411CC2C5" w14:textId="77777777" w:rsidR="00C843AE" w:rsidRPr="00126955" w:rsidRDefault="00C843AE" w:rsidP="00C843AE">
      <w:pPr>
        <w:spacing w:after="0" w:line="240" w:lineRule="auto"/>
        <w:jc w:val="both"/>
        <w:rPr>
          <w:rFonts w:ascii="Arial" w:eastAsia="Times New Roman" w:hAnsi="Arial" w:cs="Arial"/>
          <w:sz w:val="20"/>
          <w:szCs w:val="20"/>
          <w:lang w:eastAsia="hr-HR"/>
        </w:rPr>
      </w:pPr>
      <w:r w:rsidRPr="00126955">
        <w:rPr>
          <w:rFonts w:ascii="Arial" w:eastAsia="Times New Roman" w:hAnsi="Arial" w:cs="Arial"/>
          <w:sz w:val="20"/>
          <w:szCs w:val="20"/>
          <w:lang w:eastAsia="hr-HR"/>
        </w:rPr>
        <w:t>U podskupini poreza na imovinu vrijednosno je najznačajniji porez na promet nekretnina koji se planira  u iznosu od 52.500.000 eura. Prema Zakonu o porezu na promet nekretnina (Narodne novine 115/16 i 106/18) porezna stopa iznosi 3%, a prihod u cijelosti pripada lokalnim jedinicama.</w:t>
      </w:r>
    </w:p>
    <w:p w14:paraId="0768DB22" w14:textId="77777777" w:rsidR="00C843AE" w:rsidRPr="003010A5" w:rsidRDefault="00C843AE" w:rsidP="00C843AE">
      <w:pPr>
        <w:spacing w:after="0" w:line="240" w:lineRule="auto"/>
        <w:jc w:val="both"/>
        <w:rPr>
          <w:rFonts w:ascii="Arial" w:eastAsia="Times New Roman" w:hAnsi="Arial" w:cs="Arial"/>
          <w:color w:val="FF0000"/>
          <w:sz w:val="20"/>
          <w:szCs w:val="20"/>
          <w:lang w:eastAsia="hr-HR"/>
        </w:rPr>
      </w:pPr>
      <w:r w:rsidRPr="003010A5">
        <w:rPr>
          <w:rFonts w:ascii="Arial" w:eastAsia="Times New Roman" w:hAnsi="Arial" w:cs="Arial"/>
          <w:color w:val="FF0000"/>
          <w:sz w:val="20"/>
          <w:szCs w:val="20"/>
          <w:lang w:eastAsia="hr-HR"/>
        </w:rPr>
        <w:t xml:space="preserve"> </w:t>
      </w:r>
    </w:p>
    <w:p w14:paraId="5CAB597A" w14:textId="77777777" w:rsidR="00C843AE" w:rsidRPr="00126955" w:rsidRDefault="00C843AE" w:rsidP="00C843AE">
      <w:pPr>
        <w:spacing w:after="0" w:line="240" w:lineRule="auto"/>
        <w:jc w:val="both"/>
        <w:rPr>
          <w:rFonts w:ascii="Arial" w:eastAsia="Times New Roman" w:hAnsi="Arial" w:cs="Arial"/>
          <w:sz w:val="20"/>
          <w:szCs w:val="20"/>
          <w:lang w:eastAsia="hr-HR"/>
        </w:rPr>
      </w:pPr>
      <w:r w:rsidRPr="00126955">
        <w:rPr>
          <w:rFonts w:ascii="Arial" w:eastAsia="Times New Roman" w:hAnsi="Arial" w:cs="Arial"/>
          <w:sz w:val="20"/>
          <w:szCs w:val="20"/>
          <w:lang w:eastAsia="hr-HR"/>
        </w:rPr>
        <w:t>Porezi na robu i usluge planiraju se u iznosu od 12.735.000 eura, a glavnina se ostvaruje od poreza na cestovna motorna vozila.</w:t>
      </w:r>
    </w:p>
    <w:p w14:paraId="35149479" w14:textId="77777777" w:rsidR="00C843AE" w:rsidRPr="003010A5" w:rsidRDefault="00C843AE" w:rsidP="002C49B8">
      <w:pPr>
        <w:spacing w:after="0" w:line="240" w:lineRule="auto"/>
        <w:rPr>
          <w:rFonts w:ascii="Arial" w:eastAsia="Times New Roman" w:hAnsi="Arial" w:cs="Arial"/>
          <w:b/>
          <w:color w:val="FF0000"/>
          <w:sz w:val="20"/>
          <w:szCs w:val="20"/>
          <w:lang w:eastAsia="hr-HR"/>
        </w:rPr>
      </w:pPr>
    </w:p>
    <w:p w14:paraId="34661D87" w14:textId="54707CF2" w:rsidR="00AA7A52" w:rsidRPr="00126955" w:rsidRDefault="00AA7A52" w:rsidP="00AA7A52">
      <w:pPr>
        <w:spacing w:after="0" w:line="240" w:lineRule="auto"/>
        <w:jc w:val="both"/>
        <w:rPr>
          <w:rFonts w:ascii="Arial" w:eastAsia="Times New Roman" w:hAnsi="Arial" w:cs="Arial"/>
          <w:sz w:val="20"/>
          <w:szCs w:val="20"/>
          <w:lang w:eastAsia="hr-HR"/>
        </w:rPr>
      </w:pPr>
      <w:r w:rsidRPr="007861C7">
        <w:rPr>
          <w:rFonts w:ascii="Arial" w:eastAsia="Times New Roman" w:hAnsi="Arial" w:cs="Arial"/>
          <w:bCs/>
          <w:sz w:val="20"/>
          <w:szCs w:val="20"/>
          <w:u w:val="single"/>
          <w:lang w:eastAsia="hr-HR"/>
        </w:rPr>
        <w:t>Pomoći iz inozemstva i od subjekata unutar općeg proračuna</w:t>
      </w:r>
      <w:r w:rsidRPr="007861C7">
        <w:rPr>
          <w:rFonts w:ascii="Arial" w:eastAsia="Times New Roman" w:hAnsi="Arial" w:cs="Arial"/>
          <w:sz w:val="20"/>
          <w:szCs w:val="20"/>
          <w:lang w:eastAsia="hr-HR"/>
        </w:rPr>
        <w:t xml:space="preserve"> planiraju se kao pomoći od međunarodnih organizacija te institucija i tijela EU, pomoći proračunu iz drugih proračuna, pomoći od izvanproračunskih korisnika, pomoći izravnanja za decentralizirane funkcije, pomoći temeljem prijenosa EU sredstava i </w:t>
      </w:r>
      <w:r w:rsidRPr="007861C7">
        <w:rPr>
          <w:rFonts w:ascii="Arial" w:eastAsia="Times New Roman" w:hAnsi="Arial" w:cs="Arial"/>
          <w:sz w:val="20"/>
          <w:szCs w:val="20"/>
          <w:lang w:eastAsia="hr-HR"/>
        </w:rPr>
        <w:lastRenderedPageBreak/>
        <w:t xml:space="preserve">Mehanizma za oporavak i otpornost. Ukupne </w:t>
      </w:r>
      <w:r w:rsidRPr="00126955">
        <w:rPr>
          <w:rFonts w:ascii="Arial" w:eastAsia="Times New Roman" w:hAnsi="Arial" w:cs="Arial"/>
          <w:sz w:val="20"/>
          <w:szCs w:val="20"/>
          <w:lang w:eastAsia="hr-HR"/>
        </w:rPr>
        <w:t>pomoći planiraju se u iznosu od 183.233.420 eura i čine 10,7% od ukupnih prihoda i primitaka.</w:t>
      </w:r>
    </w:p>
    <w:p w14:paraId="4C878E72"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0770936B" w14:textId="58F42004" w:rsidR="00AA7A52" w:rsidRPr="007861C7" w:rsidRDefault="00AA7A52" w:rsidP="00AA7A52">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7861C7">
        <w:rPr>
          <w:rFonts w:ascii="Arial" w:eastAsia="Times New Roman" w:hAnsi="Arial" w:cs="Arial"/>
          <w:sz w:val="20"/>
          <w:szCs w:val="20"/>
          <w:lang w:eastAsia="hr-HR"/>
        </w:rPr>
        <w:t xml:space="preserve">Pomoći od međunarodnih organizacija te institucija i tijela EU planiraju se u iznosu od 2.244.000 eura, a </w:t>
      </w:r>
      <w:r w:rsidR="005C346B" w:rsidRPr="007861C7">
        <w:rPr>
          <w:rFonts w:ascii="Arial" w:eastAsia="Times New Roman" w:hAnsi="Arial" w:cs="Arial"/>
          <w:sz w:val="20"/>
          <w:szCs w:val="20"/>
          <w:lang w:eastAsia="hr-HR"/>
        </w:rPr>
        <w:t xml:space="preserve">najvećim dijelom </w:t>
      </w:r>
      <w:r w:rsidRPr="007861C7">
        <w:rPr>
          <w:rFonts w:ascii="Arial" w:eastAsia="Times New Roman" w:hAnsi="Arial" w:cs="Arial"/>
          <w:sz w:val="20"/>
          <w:szCs w:val="20"/>
          <w:lang w:eastAsia="hr-HR"/>
        </w:rPr>
        <w:t xml:space="preserve">odnose se na projekte ZA-GREEN, </w:t>
      </w:r>
      <w:proofErr w:type="spellStart"/>
      <w:r w:rsidRPr="007861C7">
        <w:rPr>
          <w:rFonts w:ascii="Arial" w:eastAsia="Times New Roman" w:hAnsi="Arial" w:cs="Arial"/>
          <w:sz w:val="20"/>
          <w:szCs w:val="20"/>
          <w:lang w:eastAsia="hr-HR"/>
        </w:rPr>
        <w:t>Reallocate</w:t>
      </w:r>
      <w:proofErr w:type="spellEnd"/>
      <w:r w:rsidRPr="007861C7">
        <w:rPr>
          <w:rFonts w:ascii="Arial" w:eastAsia="Times New Roman" w:hAnsi="Arial" w:cs="Arial"/>
          <w:sz w:val="20"/>
          <w:szCs w:val="20"/>
          <w:lang w:eastAsia="hr-HR"/>
        </w:rPr>
        <w:t xml:space="preserve">, UP 2030, Life </w:t>
      </w:r>
      <w:proofErr w:type="spellStart"/>
      <w:r w:rsidRPr="007861C7">
        <w:rPr>
          <w:rFonts w:ascii="Arial" w:eastAsia="Times New Roman" w:hAnsi="Arial" w:cs="Arial"/>
          <w:sz w:val="20"/>
          <w:szCs w:val="20"/>
          <w:lang w:eastAsia="hr-HR"/>
        </w:rPr>
        <w:t>Loop</w:t>
      </w:r>
      <w:proofErr w:type="spellEnd"/>
      <w:r w:rsidRPr="007861C7">
        <w:rPr>
          <w:rFonts w:ascii="Arial" w:eastAsia="Times New Roman" w:hAnsi="Arial" w:cs="Arial"/>
          <w:sz w:val="20"/>
          <w:szCs w:val="20"/>
          <w:lang w:eastAsia="hr-HR"/>
        </w:rPr>
        <w:t xml:space="preserve">, CoFarm4Cities, </w:t>
      </w:r>
      <w:proofErr w:type="spellStart"/>
      <w:r w:rsidRPr="007861C7">
        <w:rPr>
          <w:rFonts w:ascii="Arial" w:eastAsia="Times New Roman" w:hAnsi="Arial" w:cs="Arial"/>
          <w:sz w:val="20"/>
          <w:szCs w:val="20"/>
          <w:lang w:eastAsia="hr-HR"/>
        </w:rPr>
        <w:t>ProGireg</w:t>
      </w:r>
      <w:proofErr w:type="spellEnd"/>
      <w:r w:rsidRPr="007861C7">
        <w:rPr>
          <w:rFonts w:ascii="Arial" w:eastAsia="Times New Roman" w:hAnsi="Arial" w:cs="Arial"/>
          <w:sz w:val="20"/>
          <w:szCs w:val="20"/>
          <w:lang w:eastAsia="hr-HR"/>
        </w:rPr>
        <w:t xml:space="preserve">, </w:t>
      </w:r>
      <w:proofErr w:type="spellStart"/>
      <w:r w:rsidRPr="007861C7">
        <w:rPr>
          <w:rFonts w:ascii="Arial" w:eastAsia="Times New Roman" w:hAnsi="Arial" w:cs="Arial"/>
          <w:sz w:val="20"/>
          <w:szCs w:val="20"/>
          <w:lang w:val="en-US" w:eastAsia="hr-HR"/>
        </w:rPr>
        <w:t>Genprocure-urbact</w:t>
      </w:r>
      <w:proofErr w:type="spellEnd"/>
      <w:r w:rsidRPr="007861C7">
        <w:rPr>
          <w:rFonts w:ascii="Arial" w:eastAsia="Times New Roman" w:hAnsi="Arial" w:cs="Arial"/>
          <w:sz w:val="20"/>
          <w:szCs w:val="20"/>
          <w:lang w:eastAsia="hr-HR"/>
        </w:rPr>
        <w:t xml:space="preserve"> IV, Project </w:t>
      </w:r>
      <w:proofErr w:type="spellStart"/>
      <w:r w:rsidR="00AF41A2" w:rsidRPr="007861C7">
        <w:rPr>
          <w:rFonts w:ascii="Arial" w:eastAsia="Times New Roman" w:hAnsi="Arial" w:cs="Arial"/>
          <w:sz w:val="20"/>
          <w:szCs w:val="20"/>
          <w:lang w:eastAsia="hr-HR"/>
        </w:rPr>
        <w:t>C</w:t>
      </w:r>
      <w:r w:rsidRPr="007861C7">
        <w:rPr>
          <w:rFonts w:ascii="Arial" w:eastAsia="Times New Roman" w:hAnsi="Arial" w:cs="Arial"/>
          <w:sz w:val="20"/>
          <w:szCs w:val="20"/>
          <w:lang w:eastAsia="hr-HR"/>
        </w:rPr>
        <w:t>ares</w:t>
      </w:r>
      <w:proofErr w:type="spellEnd"/>
      <w:r w:rsidRPr="007861C7">
        <w:rPr>
          <w:rFonts w:ascii="Arial" w:eastAsia="Times New Roman" w:hAnsi="Arial" w:cs="Arial"/>
          <w:sz w:val="20"/>
          <w:szCs w:val="20"/>
          <w:lang w:eastAsia="hr-HR"/>
        </w:rPr>
        <w:t xml:space="preserve"> – </w:t>
      </w:r>
      <w:proofErr w:type="spellStart"/>
      <w:r w:rsidRPr="007861C7">
        <w:rPr>
          <w:rFonts w:ascii="Arial" w:eastAsia="Times New Roman" w:hAnsi="Arial" w:cs="Arial"/>
          <w:sz w:val="20"/>
          <w:szCs w:val="20"/>
          <w:lang w:eastAsia="hr-HR"/>
        </w:rPr>
        <w:t>Remo</w:t>
      </w:r>
      <w:r w:rsidR="005C346B" w:rsidRPr="007861C7">
        <w:rPr>
          <w:rFonts w:ascii="Arial" w:eastAsia="Times New Roman" w:hAnsi="Arial" w:cs="Arial"/>
          <w:sz w:val="20"/>
          <w:szCs w:val="20"/>
          <w:lang w:eastAsia="hr-HR"/>
        </w:rPr>
        <w:t>te</w:t>
      </w:r>
      <w:proofErr w:type="spellEnd"/>
      <w:r w:rsidR="005C346B" w:rsidRPr="007861C7">
        <w:rPr>
          <w:rFonts w:ascii="Arial" w:eastAsia="Times New Roman" w:hAnsi="Arial" w:cs="Arial"/>
          <w:sz w:val="20"/>
          <w:szCs w:val="20"/>
          <w:lang w:eastAsia="hr-HR"/>
        </w:rPr>
        <w:t xml:space="preserve"> </w:t>
      </w:r>
      <w:proofErr w:type="spellStart"/>
      <w:r w:rsidR="005C346B" w:rsidRPr="007861C7">
        <w:rPr>
          <w:rFonts w:ascii="Arial" w:eastAsia="Times New Roman" w:hAnsi="Arial" w:cs="Arial"/>
          <w:sz w:val="20"/>
          <w:szCs w:val="20"/>
          <w:lang w:eastAsia="hr-HR"/>
        </w:rPr>
        <w:t>Healthcare</w:t>
      </w:r>
      <w:proofErr w:type="spellEnd"/>
      <w:r w:rsidR="005C346B" w:rsidRPr="007861C7">
        <w:rPr>
          <w:rFonts w:ascii="Arial" w:eastAsia="Times New Roman" w:hAnsi="Arial" w:cs="Arial"/>
          <w:sz w:val="20"/>
          <w:szCs w:val="20"/>
          <w:lang w:eastAsia="hr-HR"/>
        </w:rPr>
        <w:t xml:space="preserve"> for </w:t>
      </w:r>
      <w:proofErr w:type="spellStart"/>
      <w:r w:rsidR="005C346B" w:rsidRPr="007861C7">
        <w:rPr>
          <w:rFonts w:ascii="Arial" w:eastAsia="Times New Roman" w:hAnsi="Arial" w:cs="Arial"/>
          <w:sz w:val="20"/>
          <w:szCs w:val="20"/>
          <w:lang w:eastAsia="hr-HR"/>
        </w:rPr>
        <w:t>Silver</w:t>
      </w:r>
      <w:proofErr w:type="spellEnd"/>
      <w:r w:rsidR="005C346B" w:rsidRPr="007861C7">
        <w:rPr>
          <w:rFonts w:ascii="Arial" w:eastAsia="Times New Roman" w:hAnsi="Arial" w:cs="Arial"/>
          <w:sz w:val="20"/>
          <w:szCs w:val="20"/>
          <w:lang w:eastAsia="hr-HR"/>
        </w:rPr>
        <w:t xml:space="preserve"> Europe i</w:t>
      </w:r>
      <w:r w:rsidRPr="007861C7">
        <w:rPr>
          <w:rFonts w:ascii="Arial" w:eastAsia="Times New Roman" w:hAnsi="Arial" w:cs="Arial"/>
          <w:sz w:val="20"/>
          <w:szCs w:val="20"/>
          <w:lang w:eastAsia="hr-HR"/>
        </w:rPr>
        <w:t xml:space="preserve"> </w:t>
      </w:r>
      <w:r w:rsidR="00CB58E3" w:rsidRPr="007861C7">
        <w:rPr>
          <w:rFonts w:ascii="Arial" w:eastAsia="Times New Roman" w:hAnsi="Arial" w:cs="Arial"/>
          <w:sz w:val="20"/>
          <w:szCs w:val="20"/>
          <w:lang w:eastAsia="hr-HR"/>
        </w:rPr>
        <w:t xml:space="preserve">projekt </w:t>
      </w:r>
      <w:r w:rsidRPr="007861C7">
        <w:rPr>
          <w:rFonts w:ascii="Arial" w:eastAsia="Times New Roman" w:hAnsi="Arial" w:cs="Arial"/>
          <w:sz w:val="20"/>
          <w:szCs w:val="20"/>
          <w:lang w:val="en-US" w:eastAsia="hr-HR"/>
        </w:rPr>
        <w:t>Transport innovation for vulnerable to exclusion people needs satisfaction</w:t>
      </w:r>
      <w:r w:rsidR="005C346B" w:rsidRPr="007861C7">
        <w:rPr>
          <w:rFonts w:ascii="Arial" w:eastAsia="Times New Roman" w:hAnsi="Arial" w:cs="Arial"/>
          <w:sz w:val="20"/>
          <w:szCs w:val="20"/>
          <w:lang w:val="en-US" w:eastAsia="hr-HR"/>
        </w:rPr>
        <w:t>;</w:t>
      </w:r>
    </w:p>
    <w:p w14:paraId="04D427D9" w14:textId="34DC9163" w:rsidR="00AA7A52" w:rsidRDefault="00AA7A52" w:rsidP="00AA7A52">
      <w:pPr>
        <w:pStyle w:val="ListParagraph"/>
        <w:spacing w:after="0" w:line="240" w:lineRule="auto"/>
        <w:jc w:val="both"/>
        <w:rPr>
          <w:rFonts w:ascii="Arial" w:eastAsia="Times New Roman" w:hAnsi="Arial" w:cs="Arial"/>
          <w:color w:val="FF0000"/>
          <w:sz w:val="20"/>
          <w:szCs w:val="20"/>
          <w:lang w:eastAsia="hr-HR"/>
        </w:rPr>
      </w:pPr>
    </w:p>
    <w:p w14:paraId="5A09573E" w14:textId="2F47D4BE" w:rsidR="00AA7A52" w:rsidRPr="00887842" w:rsidRDefault="00AA7A52" w:rsidP="00CB58E3">
      <w:pPr>
        <w:pStyle w:val="ListParagraph"/>
        <w:numPr>
          <w:ilvl w:val="0"/>
          <w:numId w:val="4"/>
        </w:numPr>
        <w:spacing w:after="0" w:line="240" w:lineRule="auto"/>
        <w:jc w:val="both"/>
        <w:rPr>
          <w:rFonts w:ascii="Arial" w:eastAsia="Times New Roman" w:hAnsi="Arial" w:cs="Arial"/>
          <w:sz w:val="20"/>
          <w:szCs w:val="20"/>
          <w:lang w:eastAsia="hr-HR"/>
        </w:rPr>
      </w:pPr>
      <w:r w:rsidRPr="007861C7">
        <w:rPr>
          <w:rFonts w:ascii="Arial" w:eastAsia="Times New Roman" w:hAnsi="Arial" w:cs="Arial"/>
          <w:sz w:val="20"/>
          <w:szCs w:val="20"/>
          <w:lang w:eastAsia="hr-HR"/>
        </w:rPr>
        <w:t xml:space="preserve">Pomoći proračunu iz drugih proračuna i izvanproračunskim korisnicima planiraju se u iznosu od 24.562.850 eura, a </w:t>
      </w:r>
      <w:r w:rsidR="002F5882" w:rsidRPr="007861C7">
        <w:rPr>
          <w:rFonts w:ascii="Arial" w:eastAsia="Times New Roman" w:hAnsi="Arial" w:cs="Arial"/>
          <w:sz w:val="20"/>
          <w:szCs w:val="20"/>
          <w:lang w:eastAsia="hr-HR"/>
        </w:rPr>
        <w:t xml:space="preserve">najvećim dijelom </w:t>
      </w:r>
      <w:r w:rsidRPr="007861C7">
        <w:rPr>
          <w:rFonts w:ascii="Arial" w:eastAsia="Times New Roman" w:hAnsi="Arial" w:cs="Arial"/>
          <w:sz w:val="20"/>
          <w:szCs w:val="20"/>
          <w:lang w:eastAsia="hr-HR"/>
        </w:rPr>
        <w:t>odnose se na sufinanciranje</w:t>
      </w:r>
      <w:r w:rsidR="007F30B8" w:rsidRPr="007861C7">
        <w:rPr>
          <w:rFonts w:ascii="Arial" w:eastAsia="Times New Roman" w:hAnsi="Arial" w:cs="Arial"/>
          <w:sz w:val="20"/>
          <w:szCs w:val="20"/>
          <w:lang w:eastAsia="hr-HR"/>
        </w:rPr>
        <w:t xml:space="preserve"> zakupnine</w:t>
      </w:r>
      <w:r w:rsidRPr="007861C7">
        <w:rPr>
          <w:rFonts w:ascii="Arial" w:eastAsia="Times New Roman" w:hAnsi="Arial" w:cs="Arial"/>
          <w:sz w:val="20"/>
          <w:szCs w:val="20"/>
          <w:lang w:eastAsia="hr-HR"/>
        </w:rPr>
        <w:t xml:space="preserve"> za Arenu,</w:t>
      </w:r>
      <w:r w:rsidR="005C346B" w:rsidRPr="007861C7">
        <w:rPr>
          <w:rFonts w:ascii="Arial" w:eastAsia="Times New Roman" w:hAnsi="Arial" w:cs="Arial"/>
          <w:sz w:val="20"/>
          <w:szCs w:val="20"/>
          <w:lang w:eastAsia="hr-HR"/>
        </w:rPr>
        <w:t xml:space="preserve"> nastavak financiranja </w:t>
      </w:r>
      <w:r w:rsidR="00CB58E3" w:rsidRPr="007861C7">
        <w:rPr>
          <w:rFonts w:ascii="Arial" w:eastAsia="Times New Roman" w:hAnsi="Arial" w:cs="Arial"/>
          <w:sz w:val="20"/>
          <w:szCs w:val="20"/>
          <w:lang w:eastAsia="hr-HR"/>
        </w:rPr>
        <w:t xml:space="preserve">iz državnog proračuna </w:t>
      </w:r>
      <w:r w:rsidR="005C346B" w:rsidRPr="007861C7">
        <w:rPr>
          <w:rFonts w:ascii="Arial" w:eastAsia="Times New Roman" w:hAnsi="Arial" w:cs="Arial"/>
          <w:sz w:val="20"/>
          <w:szCs w:val="20"/>
          <w:lang w:eastAsia="hr-HR"/>
        </w:rPr>
        <w:t>projekata započetih iz Fonda solidarnosti Europske unije</w:t>
      </w:r>
      <w:r w:rsidR="00CB58E3" w:rsidRPr="007861C7">
        <w:rPr>
          <w:rFonts w:ascii="Arial" w:eastAsia="Times New Roman" w:hAnsi="Arial" w:cs="Arial"/>
          <w:sz w:val="20"/>
          <w:szCs w:val="20"/>
          <w:lang w:eastAsia="hr-HR"/>
        </w:rPr>
        <w:t xml:space="preserve"> </w:t>
      </w:r>
      <w:r w:rsidR="005C346B" w:rsidRPr="007861C7">
        <w:rPr>
          <w:rFonts w:ascii="Arial" w:eastAsia="Times New Roman" w:hAnsi="Arial" w:cs="Arial"/>
          <w:sz w:val="20"/>
          <w:szCs w:val="20"/>
          <w:lang w:eastAsia="hr-HR"/>
        </w:rPr>
        <w:t>kod kojih je u tijeku provođenje ugovora o izvođenju radova,</w:t>
      </w:r>
      <w:r w:rsidRPr="007861C7">
        <w:rPr>
          <w:rFonts w:ascii="Arial" w:eastAsia="Times New Roman" w:hAnsi="Arial" w:cs="Arial"/>
          <w:sz w:val="20"/>
          <w:szCs w:val="20"/>
          <w:lang w:eastAsia="hr-HR"/>
        </w:rPr>
        <w:t xml:space="preserve"> </w:t>
      </w:r>
      <w:r w:rsidR="00CB58E3" w:rsidRPr="007861C7">
        <w:rPr>
          <w:rFonts w:ascii="Arial" w:eastAsia="Times New Roman" w:hAnsi="Arial" w:cs="Arial"/>
          <w:sz w:val="20"/>
          <w:szCs w:val="20"/>
          <w:lang w:eastAsia="hr-HR"/>
        </w:rPr>
        <w:t xml:space="preserve">sredstava iz državnog proračuna za fiskalnu održivost dječjih vrtića, </w:t>
      </w:r>
      <w:r w:rsidRPr="007861C7">
        <w:rPr>
          <w:rFonts w:ascii="Arial" w:eastAsia="Times New Roman" w:hAnsi="Arial" w:cs="Arial"/>
          <w:sz w:val="20"/>
          <w:szCs w:val="20"/>
          <w:lang w:eastAsia="hr-HR"/>
        </w:rPr>
        <w:t xml:space="preserve">za sufinanciranje prijevoza učenika srednjih škola, za projekt Školska shema, voće, povrće i mliječni proizvodi, za </w:t>
      </w:r>
      <w:r w:rsidR="002F5882" w:rsidRPr="007861C7">
        <w:rPr>
          <w:rFonts w:ascii="Arial" w:eastAsia="Times New Roman" w:hAnsi="Arial" w:cs="Arial"/>
          <w:sz w:val="20"/>
          <w:szCs w:val="20"/>
          <w:lang w:eastAsia="hr-HR"/>
        </w:rPr>
        <w:t xml:space="preserve">sufinanciranje </w:t>
      </w:r>
      <w:r w:rsidR="005665A3" w:rsidRPr="007861C7">
        <w:rPr>
          <w:rFonts w:ascii="Arial" w:eastAsia="Times New Roman" w:hAnsi="Arial" w:cs="Arial"/>
          <w:sz w:val="20"/>
          <w:szCs w:val="20"/>
          <w:lang w:eastAsia="hr-HR"/>
        </w:rPr>
        <w:t xml:space="preserve">dijela </w:t>
      </w:r>
      <w:r w:rsidR="002F5882" w:rsidRPr="007861C7">
        <w:rPr>
          <w:rFonts w:ascii="Arial" w:eastAsia="Times New Roman" w:hAnsi="Arial" w:cs="Arial"/>
          <w:sz w:val="20"/>
          <w:szCs w:val="20"/>
          <w:lang w:eastAsia="hr-HR"/>
        </w:rPr>
        <w:t xml:space="preserve">kamata za kreditiranje obrtnika, malih i srednjih poduzetnika po povoljnijim uvjetima, </w:t>
      </w:r>
      <w:r w:rsidRPr="007861C7">
        <w:rPr>
          <w:rFonts w:ascii="Arial" w:eastAsia="Times New Roman" w:hAnsi="Arial" w:cs="Arial"/>
          <w:sz w:val="20"/>
          <w:szCs w:val="20"/>
          <w:lang w:eastAsia="hr-HR"/>
        </w:rPr>
        <w:t xml:space="preserve">za </w:t>
      </w:r>
      <w:r w:rsidR="00140A69" w:rsidRPr="007861C7">
        <w:rPr>
          <w:rFonts w:ascii="Arial" w:eastAsia="Times New Roman" w:hAnsi="Arial" w:cs="Arial"/>
          <w:sz w:val="20"/>
          <w:szCs w:val="20"/>
          <w:lang w:eastAsia="hr-HR"/>
        </w:rPr>
        <w:t>projekte</w:t>
      </w:r>
      <w:r w:rsidRPr="007861C7">
        <w:rPr>
          <w:rFonts w:ascii="Arial" w:eastAsia="Times New Roman" w:hAnsi="Arial" w:cs="Arial"/>
          <w:sz w:val="20"/>
          <w:szCs w:val="20"/>
          <w:lang w:eastAsia="hr-HR"/>
        </w:rPr>
        <w:t xml:space="preserve"> </w:t>
      </w:r>
      <w:proofErr w:type="spellStart"/>
      <w:r w:rsidRPr="007861C7">
        <w:rPr>
          <w:rFonts w:ascii="Arial" w:eastAsia="Times New Roman" w:hAnsi="Arial" w:cs="Arial"/>
          <w:sz w:val="20"/>
          <w:szCs w:val="20"/>
          <w:lang w:eastAsia="hr-HR"/>
        </w:rPr>
        <w:t>Greenway</w:t>
      </w:r>
      <w:proofErr w:type="spellEnd"/>
      <w:r w:rsidR="00140A69" w:rsidRPr="007861C7">
        <w:rPr>
          <w:rFonts w:ascii="Arial" w:eastAsia="Times New Roman" w:hAnsi="Arial" w:cs="Arial"/>
          <w:sz w:val="20"/>
          <w:szCs w:val="20"/>
          <w:lang w:eastAsia="hr-HR"/>
        </w:rPr>
        <w:t xml:space="preserve"> i</w:t>
      </w:r>
      <w:r w:rsidRPr="007861C7">
        <w:rPr>
          <w:rFonts w:ascii="Arial" w:eastAsia="Times New Roman" w:hAnsi="Arial" w:cs="Arial"/>
          <w:sz w:val="20"/>
          <w:szCs w:val="20"/>
          <w:lang w:eastAsia="hr-HR"/>
        </w:rPr>
        <w:t xml:space="preserve"> </w:t>
      </w:r>
      <w:proofErr w:type="spellStart"/>
      <w:r w:rsidRPr="007861C7">
        <w:rPr>
          <w:rFonts w:ascii="Arial" w:eastAsia="Times New Roman" w:hAnsi="Arial" w:cs="Arial"/>
          <w:sz w:val="20"/>
          <w:szCs w:val="20"/>
          <w:lang w:eastAsia="hr-HR"/>
        </w:rPr>
        <w:t>Solizag</w:t>
      </w:r>
      <w:proofErr w:type="spellEnd"/>
      <w:r w:rsidRPr="007861C7">
        <w:rPr>
          <w:rFonts w:ascii="Arial" w:eastAsia="Times New Roman" w:hAnsi="Arial" w:cs="Arial"/>
          <w:sz w:val="20"/>
          <w:szCs w:val="20"/>
          <w:lang w:eastAsia="hr-HR"/>
        </w:rPr>
        <w:t>, za izbore za Euro</w:t>
      </w:r>
      <w:r w:rsidR="002F5882" w:rsidRPr="007861C7">
        <w:rPr>
          <w:rFonts w:ascii="Arial" w:eastAsia="Times New Roman" w:hAnsi="Arial" w:cs="Arial"/>
          <w:sz w:val="20"/>
          <w:szCs w:val="20"/>
          <w:lang w:eastAsia="hr-HR"/>
        </w:rPr>
        <w:t>pski parlament</w:t>
      </w:r>
      <w:r w:rsidR="002F5882">
        <w:rPr>
          <w:rFonts w:ascii="Arial" w:eastAsia="Times New Roman" w:hAnsi="Arial" w:cs="Arial"/>
          <w:sz w:val="20"/>
          <w:szCs w:val="20"/>
          <w:lang w:eastAsia="hr-HR"/>
        </w:rPr>
        <w:t>, Hrvatski sabor te</w:t>
      </w:r>
      <w:r w:rsidRPr="00887842">
        <w:rPr>
          <w:rFonts w:ascii="Arial" w:eastAsia="Times New Roman" w:hAnsi="Arial" w:cs="Arial"/>
          <w:sz w:val="20"/>
          <w:szCs w:val="20"/>
          <w:lang w:eastAsia="hr-HR"/>
        </w:rPr>
        <w:t xml:space="preserve"> prvi krug izbora za predsjednika Republike Hrvatske</w:t>
      </w:r>
      <w:r>
        <w:rPr>
          <w:rFonts w:ascii="Arial" w:eastAsia="Times New Roman" w:hAnsi="Arial" w:cs="Arial"/>
          <w:sz w:val="20"/>
          <w:szCs w:val="20"/>
          <w:lang w:eastAsia="hr-HR"/>
        </w:rPr>
        <w:t>;</w:t>
      </w:r>
    </w:p>
    <w:p w14:paraId="4C0F03B4" w14:textId="77777777" w:rsidR="002F5882" w:rsidRPr="002F5882" w:rsidRDefault="002F5882" w:rsidP="002F5882">
      <w:pPr>
        <w:tabs>
          <w:tab w:val="num" w:pos="993"/>
        </w:tabs>
        <w:spacing w:after="0" w:line="240" w:lineRule="auto"/>
        <w:ind w:left="360"/>
        <w:jc w:val="both"/>
        <w:rPr>
          <w:rFonts w:ascii="Arial" w:eastAsia="Times New Roman" w:hAnsi="Arial" w:cs="Arial"/>
          <w:sz w:val="20"/>
          <w:szCs w:val="20"/>
          <w:lang w:eastAsia="hr-HR"/>
        </w:rPr>
      </w:pPr>
    </w:p>
    <w:p w14:paraId="3E2D4081" w14:textId="3B6C7D48" w:rsidR="00AA7A52" w:rsidRPr="002F4C2E" w:rsidRDefault="00AA7A52" w:rsidP="00AA7A52">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2F4C2E">
        <w:rPr>
          <w:rFonts w:ascii="Arial" w:eastAsia="Times New Roman" w:hAnsi="Arial" w:cs="Arial"/>
          <w:sz w:val="20"/>
          <w:szCs w:val="20"/>
          <w:lang w:eastAsia="hr-HR"/>
        </w:rPr>
        <w:t xml:space="preserve">Pomoći od izvanproračunskih korisnika planiraju se u iznosu od 955.500 eura i odnose se na aktivnosti i mjere u vezi s gospodarenjem otpadom, projekt Energetska bilanca, informacijski sustav i strateški dokumenti, za Zeleni koridor potoka Črnomerec, za ozelenjivanje objekata u odgoju i obrazovanju Grada Zagreba, za energetsku obnovu zgrada javne namjene te projekt Zagreb </w:t>
      </w:r>
      <w:proofErr w:type="spellStart"/>
      <w:r w:rsidRPr="002F4C2E">
        <w:rPr>
          <w:rFonts w:ascii="Arial" w:eastAsia="Times New Roman" w:hAnsi="Arial" w:cs="Arial"/>
          <w:sz w:val="20"/>
          <w:szCs w:val="20"/>
          <w:lang w:eastAsia="hr-HR"/>
        </w:rPr>
        <w:t>Smart</w:t>
      </w:r>
      <w:proofErr w:type="spellEnd"/>
      <w:r w:rsidRPr="002F4C2E">
        <w:rPr>
          <w:rFonts w:ascii="Arial" w:eastAsia="Times New Roman" w:hAnsi="Arial" w:cs="Arial"/>
          <w:sz w:val="20"/>
          <w:szCs w:val="20"/>
          <w:lang w:eastAsia="hr-HR"/>
        </w:rPr>
        <w:t xml:space="preserve"> City</w:t>
      </w:r>
      <w:r>
        <w:rPr>
          <w:rFonts w:ascii="Arial" w:eastAsia="Times New Roman" w:hAnsi="Arial" w:cs="Arial"/>
          <w:sz w:val="20"/>
          <w:szCs w:val="20"/>
          <w:lang w:eastAsia="hr-HR"/>
        </w:rPr>
        <w:t>;</w:t>
      </w:r>
    </w:p>
    <w:p w14:paraId="6910737F" w14:textId="77777777" w:rsidR="00AA7A52" w:rsidRPr="002F4C2E" w:rsidRDefault="00AA7A52" w:rsidP="00AA7A52">
      <w:pPr>
        <w:spacing w:after="0" w:line="240" w:lineRule="auto"/>
        <w:jc w:val="both"/>
        <w:rPr>
          <w:rFonts w:ascii="Arial" w:eastAsia="Times New Roman" w:hAnsi="Arial" w:cs="Arial"/>
          <w:sz w:val="20"/>
          <w:szCs w:val="20"/>
          <w:lang w:eastAsia="hr-HR"/>
        </w:rPr>
      </w:pPr>
      <w:r w:rsidRPr="002F4C2E">
        <w:rPr>
          <w:rFonts w:ascii="Arial" w:eastAsia="Times New Roman" w:hAnsi="Arial" w:cs="Arial"/>
          <w:sz w:val="20"/>
          <w:szCs w:val="20"/>
          <w:lang w:eastAsia="hr-HR"/>
        </w:rPr>
        <w:t xml:space="preserve"> </w:t>
      </w:r>
    </w:p>
    <w:p w14:paraId="235CD535" w14:textId="2A5081FA" w:rsidR="00AA7A52" w:rsidRDefault="00AA7A52" w:rsidP="00BA77B3">
      <w:pPr>
        <w:pStyle w:val="ListParagraph"/>
        <w:numPr>
          <w:ilvl w:val="0"/>
          <w:numId w:val="4"/>
        </w:numPr>
        <w:tabs>
          <w:tab w:val="num" w:pos="993"/>
        </w:tabs>
        <w:spacing w:after="0" w:line="240" w:lineRule="auto"/>
        <w:ind w:left="708"/>
        <w:jc w:val="both"/>
        <w:rPr>
          <w:rFonts w:ascii="Arial" w:eastAsia="Times New Roman" w:hAnsi="Arial" w:cs="Arial"/>
          <w:sz w:val="20"/>
          <w:szCs w:val="20"/>
          <w:lang w:eastAsia="hr-HR"/>
        </w:rPr>
      </w:pPr>
      <w:r w:rsidRPr="002F4C2E">
        <w:rPr>
          <w:rFonts w:ascii="Arial" w:eastAsia="Times New Roman" w:hAnsi="Arial" w:cs="Arial"/>
          <w:sz w:val="20"/>
          <w:szCs w:val="20"/>
          <w:lang w:eastAsia="hr-HR"/>
        </w:rPr>
        <w:t xml:space="preserve">Pomoći izravnanja za decentralizirane funkcije planiraju se u iznosu </w:t>
      </w:r>
      <w:r w:rsidR="00BA77B3">
        <w:rPr>
          <w:rFonts w:ascii="Arial" w:eastAsia="Times New Roman" w:hAnsi="Arial" w:cs="Arial"/>
          <w:sz w:val="20"/>
          <w:szCs w:val="20"/>
          <w:lang w:eastAsia="hr-HR"/>
        </w:rPr>
        <w:t>od 42.791.550 eura</w:t>
      </w:r>
      <w:r w:rsidRPr="002F4C2E">
        <w:rPr>
          <w:rFonts w:ascii="Arial" w:eastAsia="Times New Roman" w:hAnsi="Arial" w:cs="Arial"/>
          <w:sz w:val="20"/>
          <w:szCs w:val="20"/>
          <w:lang w:eastAsia="hr-HR"/>
        </w:rPr>
        <w:t xml:space="preserve"> </w:t>
      </w:r>
      <w:r w:rsidR="00BA77B3">
        <w:rPr>
          <w:rFonts w:ascii="Arial" w:eastAsia="Times New Roman" w:hAnsi="Arial" w:cs="Arial"/>
          <w:sz w:val="20"/>
          <w:szCs w:val="20"/>
          <w:lang w:eastAsia="hr-HR"/>
        </w:rPr>
        <w:t xml:space="preserve">sukladno odredbama </w:t>
      </w:r>
      <w:r w:rsidRPr="002F4C2E">
        <w:rPr>
          <w:rFonts w:ascii="Arial" w:eastAsia="Times New Roman" w:hAnsi="Arial" w:cs="Arial"/>
          <w:sz w:val="20"/>
          <w:szCs w:val="20"/>
          <w:lang w:eastAsia="hr-HR"/>
        </w:rPr>
        <w:t>Zakon</w:t>
      </w:r>
      <w:r w:rsidR="00BA77B3">
        <w:rPr>
          <w:rFonts w:ascii="Arial" w:eastAsia="Times New Roman" w:hAnsi="Arial" w:cs="Arial"/>
          <w:sz w:val="20"/>
          <w:szCs w:val="20"/>
          <w:lang w:eastAsia="hr-HR"/>
        </w:rPr>
        <w:t>a</w:t>
      </w:r>
      <w:r w:rsidRPr="002F4C2E">
        <w:rPr>
          <w:rFonts w:ascii="Arial" w:eastAsia="Times New Roman" w:hAnsi="Arial" w:cs="Arial"/>
          <w:sz w:val="20"/>
          <w:szCs w:val="20"/>
          <w:lang w:eastAsia="hr-HR"/>
        </w:rPr>
        <w:t xml:space="preserve"> o obnovi zgrada oštećenih potresom na području Grada Zagreba, Krapinsko-zagorske županije, Zagrebačke županije, Sisačko-moslavačke županije i Karlovačke županije</w:t>
      </w:r>
      <w:r>
        <w:rPr>
          <w:rFonts w:ascii="Arial" w:eastAsia="Times New Roman" w:hAnsi="Arial" w:cs="Arial"/>
          <w:sz w:val="20"/>
          <w:szCs w:val="20"/>
          <w:lang w:eastAsia="hr-HR"/>
        </w:rPr>
        <w:t xml:space="preserve"> </w:t>
      </w:r>
      <w:r w:rsidRPr="009556B8">
        <w:rPr>
          <w:rFonts w:ascii="Arial" w:eastAsia="Times New Roman" w:hAnsi="Arial" w:cs="Arial"/>
          <w:sz w:val="20"/>
          <w:szCs w:val="20"/>
          <w:lang w:eastAsia="hr-HR"/>
        </w:rPr>
        <w:t>(Narodne novine 21/23)</w:t>
      </w:r>
      <w:r w:rsidR="00BA77B3">
        <w:rPr>
          <w:rFonts w:ascii="Arial" w:eastAsia="Times New Roman" w:hAnsi="Arial" w:cs="Arial"/>
          <w:sz w:val="20"/>
          <w:szCs w:val="20"/>
          <w:lang w:eastAsia="hr-HR"/>
        </w:rPr>
        <w:t>;</w:t>
      </w:r>
    </w:p>
    <w:p w14:paraId="13DC0C86" w14:textId="77777777" w:rsidR="00BA77B3" w:rsidRPr="00EA6232" w:rsidRDefault="00BA77B3" w:rsidP="00BA77B3">
      <w:pPr>
        <w:pStyle w:val="ListParagraph"/>
        <w:spacing w:after="0" w:line="240" w:lineRule="auto"/>
        <w:ind w:left="708"/>
        <w:jc w:val="both"/>
        <w:rPr>
          <w:rFonts w:ascii="Arial" w:eastAsia="Times New Roman" w:hAnsi="Arial" w:cs="Arial"/>
          <w:sz w:val="20"/>
          <w:szCs w:val="20"/>
          <w:lang w:eastAsia="hr-HR"/>
        </w:rPr>
      </w:pPr>
    </w:p>
    <w:p w14:paraId="3B6C1218" w14:textId="77777777" w:rsidR="00AA7A52" w:rsidRPr="00EA6232" w:rsidRDefault="00AA7A52" w:rsidP="00AA7A52">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EA6232">
        <w:rPr>
          <w:rFonts w:ascii="Arial" w:eastAsia="Times New Roman" w:hAnsi="Arial" w:cs="Arial"/>
          <w:sz w:val="20"/>
          <w:szCs w:val="20"/>
          <w:lang w:eastAsia="hr-HR"/>
        </w:rPr>
        <w:t>Pomoći  temeljem prijenosa EU sredstava planiraju se u iznosu od 111.887.130 eura:</w:t>
      </w:r>
    </w:p>
    <w:p w14:paraId="3BFEF344" w14:textId="77777777" w:rsidR="00AA7A52" w:rsidRPr="00996A84" w:rsidRDefault="00AA7A52" w:rsidP="00AA7A52">
      <w:pPr>
        <w:pStyle w:val="ListParagraph"/>
        <w:numPr>
          <w:ilvl w:val="0"/>
          <w:numId w:val="9"/>
        </w:numPr>
        <w:spacing w:after="0" w:line="240" w:lineRule="auto"/>
        <w:jc w:val="both"/>
        <w:rPr>
          <w:rFonts w:ascii="Arial" w:eastAsia="Times New Roman" w:hAnsi="Arial" w:cs="Arial"/>
          <w:sz w:val="20"/>
          <w:szCs w:val="20"/>
          <w:lang w:eastAsia="hr-HR"/>
        </w:rPr>
      </w:pPr>
      <w:r w:rsidRPr="00EA6232">
        <w:rPr>
          <w:rFonts w:ascii="Arial" w:eastAsia="Times New Roman" w:hAnsi="Arial" w:cs="Arial"/>
          <w:sz w:val="20"/>
          <w:szCs w:val="20"/>
          <w:lang w:eastAsia="hr-HR"/>
        </w:rPr>
        <w:t xml:space="preserve">iz Mehanizma za oporavak i otpornost planiraju se u iznosu od 73.648.200 eura, i to za obnovu objekata oštećenih potresom, za izgradnju, dogradnju, rekonstrukciju i opremanje predškolskih ustanova radi osiguranja infrastrukturnih i materijalnih kapaciteta za povećanje dostupnosti ranog i predškolskog odgoja i obrazovanja </w:t>
      </w:r>
      <w:r w:rsidRPr="00996A84">
        <w:rPr>
          <w:rFonts w:ascii="Arial" w:eastAsia="Times New Roman" w:hAnsi="Arial" w:cs="Arial"/>
          <w:sz w:val="20"/>
          <w:szCs w:val="20"/>
          <w:lang w:eastAsia="hr-HR"/>
        </w:rPr>
        <w:t xml:space="preserve">odnosno osnovnih i srednjih škola za potrebe </w:t>
      </w:r>
      <w:proofErr w:type="spellStart"/>
      <w:r w:rsidRPr="00996A84">
        <w:rPr>
          <w:rFonts w:ascii="Arial" w:eastAsia="Times New Roman" w:hAnsi="Arial" w:cs="Arial"/>
          <w:sz w:val="20"/>
          <w:szCs w:val="20"/>
          <w:lang w:eastAsia="hr-HR"/>
        </w:rPr>
        <w:t>jednosmjenskog</w:t>
      </w:r>
      <w:proofErr w:type="spellEnd"/>
      <w:r w:rsidRPr="00996A84">
        <w:rPr>
          <w:rFonts w:ascii="Arial" w:eastAsia="Times New Roman" w:hAnsi="Arial" w:cs="Arial"/>
          <w:sz w:val="20"/>
          <w:szCs w:val="20"/>
          <w:lang w:eastAsia="hr-HR"/>
        </w:rPr>
        <w:t xml:space="preserve"> rada i cjelodnevne nastave te za energetsku obnovu zgrada javne namjene;</w:t>
      </w:r>
    </w:p>
    <w:p w14:paraId="3EC75BA8" w14:textId="77777777" w:rsidR="00AA7A52" w:rsidRPr="00996A84" w:rsidRDefault="00AA7A52" w:rsidP="00AA7A52">
      <w:pPr>
        <w:pStyle w:val="ListParagraph"/>
        <w:spacing w:after="0" w:line="240" w:lineRule="auto"/>
        <w:ind w:left="1440"/>
        <w:jc w:val="both"/>
        <w:rPr>
          <w:rFonts w:ascii="Arial" w:eastAsia="Times New Roman" w:hAnsi="Arial" w:cs="Arial"/>
          <w:sz w:val="20"/>
          <w:szCs w:val="20"/>
          <w:lang w:eastAsia="hr-HR"/>
        </w:rPr>
      </w:pPr>
    </w:p>
    <w:p w14:paraId="011421B7" w14:textId="61E0DBD0" w:rsidR="00AA7A52" w:rsidRPr="00996A84" w:rsidRDefault="00AA7A52" w:rsidP="00AA7A52">
      <w:pPr>
        <w:pStyle w:val="ListParagraph"/>
        <w:numPr>
          <w:ilvl w:val="0"/>
          <w:numId w:val="9"/>
        </w:numPr>
        <w:spacing w:after="0" w:line="240" w:lineRule="auto"/>
        <w:jc w:val="both"/>
        <w:rPr>
          <w:rFonts w:ascii="Arial" w:eastAsia="Times New Roman" w:hAnsi="Arial" w:cs="Arial"/>
          <w:sz w:val="20"/>
          <w:szCs w:val="20"/>
          <w:lang w:eastAsia="hr-HR"/>
        </w:rPr>
      </w:pPr>
      <w:r w:rsidRPr="00996A84">
        <w:rPr>
          <w:rFonts w:ascii="Arial" w:eastAsia="Times New Roman" w:hAnsi="Arial" w:cs="Arial"/>
          <w:sz w:val="20"/>
          <w:szCs w:val="20"/>
          <w:lang w:eastAsia="hr-HR"/>
        </w:rPr>
        <w:t xml:space="preserve">iz EU fondova u iznosu od 38.238.930 eura planiraju se sredstva za projekt </w:t>
      </w:r>
      <w:proofErr w:type="spellStart"/>
      <w:r w:rsidRPr="00996A84">
        <w:rPr>
          <w:rFonts w:ascii="Arial" w:eastAsia="Times New Roman" w:hAnsi="Arial" w:cs="Arial"/>
          <w:sz w:val="20"/>
          <w:szCs w:val="20"/>
          <w:lang w:eastAsia="hr-HR"/>
        </w:rPr>
        <w:t>Greenway</w:t>
      </w:r>
      <w:proofErr w:type="spellEnd"/>
      <w:r w:rsidRPr="00996A84">
        <w:rPr>
          <w:rFonts w:ascii="Arial" w:eastAsia="Times New Roman" w:hAnsi="Arial" w:cs="Arial"/>
          <w:sz w:val="20"/>
          <w:szCs w:val="20"/>
          <w:lang w:eastAsia="hr-HR"/>
        </w:rPr>
        <w:t xml:space="preserve"> – Savska ruta, za sustav javnih bicikala, za centar za upravljanje prometom, za gradnju nerazvrstanih cesta, za pomoćnike u nastavi faza VI, modernizaciju pothodnika, za knjižnicu Paromlin, za projekt </w:t>
      </w:r>
      <w:proofErr w:type="spellStart"/>
      <w:r w:rsidRPr="00996A84">
        <w:rPr>
          <w:rFonts w:ascii="Arial" w:eastAsia="Times New Roman" w:hAnsi="Arial" w:cs="Arial"/>
          <w:sz w:val="20"/>
          <w:szCs w:val="20"/>
          <w:lang w:eastAsia="hr-HR"/>
        </w:rPr>
        <w:t>Gear</w:t>
      </w:r>
      <w:proofErr w:type="spellEnd"/>
      <w:r w:rsidRPr="00996A84">
        <w:rPr>
          <w:rFonts w:ascii="Arial" w:eastAsia="Times New Roman" w:hAnsi="Arial" w:cs="Arial"/>
          <w:sz w:val="20"/>
          <w:szCs w:val="20"/>
          <w:lang w:eastAsia="hr-HR"/>
        </w:rPr>
        <w:t xml:space="preserve"> </w:t>
      </w:r>
      <w:proofErr w:type="spellStart"/>
      <w:r w:rsidRPr="00996A84">
        <w:rPr>
          <w:rFonts w:ascii="Arial" w:eastAsia="Times New Roman" w:hAnsi="Arial" w:cs="Arial"/>
          <w:sz w:val="20"/>
          <w:szCs w:val="20"/>
          <w:lang w:eastAsia="hr-HR"/>
        </w:rPr>
        <w:t>Up</w:t>
      </w:r>
      <w:proofErr w:type="spellEnd"/>
      <w:r w:rsidRPr="00996A84">
        <w:rPr>
          <w:rFonts w:ascii="Arial" w:eastAsia="Times New Roman" w:hAnsi="Arial" w:cs="Arial"/>
          <w:sz w:val="20"/>
          <w:szCs w:val="20"/>
          <w:lang w:eastAsia="hr-HR"/>
        </w:rPr>
        <w:t xml:space="preserve">, projekt </w:t>
      </w:r>
      <w:proofErr w:type="spellStart"/>
      <w:r w:rsidRPr="00996A84">
        <w:rPr>
          <w:rFonts w:ascii="Arial" w:eastAsia="Times New Roman" w:hAnsi="Arial" w:cs="Arial"/>
          <w:sz w:val="20"/>
          <w:szCs w:val="20"/>
          <w:lang w:eastAsia="hr-HR"/>
        </w:rPr>
        <w:t>Greenway</w:t>
      </w:r>
      <w:proofErr w:type="spellEnd"/>
      <w:r w:rsidRPr="00996A84">
        <w:rPr>
          <w:rFonts w:ascii="Arial" w:eastAsia="Times New Roman" w:hAnsi="Arial" w:cs="Arial"/>
          <w:sz w:val="20"/>
          <w:szCs w:val="20"/>
          <w:lang w:eastAsia="hr-HR"/>
        </w:rPr>
        <w:t xml:space="preserve">, projekt </w:t>
      </w:r>
      <w:proofErr w:type="spellStart"/>
      <w:r w:rsidRPr="00996A84">
        <w:rPr>
          <w:rFonts w:ascii="Arial" w:eastAsia="Times New Roman" w:hAnsi="Arial" w:cs="Arial"/>
          <w:sz w:val="20"/>
          <w:szCs w:val="20"/>
          <w:lang w:eastAsia="hr-HR"/>
        </w:rPr>
        <w:t>Solizag</w:t>
      </w:r>
      <w:proofErr w:type="spellEnd"/>
      <w:r w:rsidRPr="00996A84">
        <w:rPr>
          <w:rFonts w:ascii="Arial" w:eastAsia="Times New Roman" w:hAnsi="Arial" w:cs="Arial"/>
          <w:sz w:val="20"/>
          <w:szCs w:val="20"/>
          <w:lang w:eastAsia="hr-HR"/>
        </w:rPr>
        <w:t xml:space="preserve">, projekt </w:t>
      </w:r>
      <w:proofErr w:type="spellStart"/>
      <w:r w:rsidRPr="00996A84">
        <w:rPr>
          <w:rFonts w:ascii="Arial" w:eastAsia="Times New Roman" w:hAnsi="Arial" w:cs="Arial"/>
          <w:sz w:val="20"/>
          <w:szCs w:val="20"/>
          <w:lang w:eastAsia="hr-HR"/>
        </w:rPr>
        <w:t>Gift</w:t>
      </w:r>
      <w:proofErr w:type="spellEnd"/>
      <w:r w:rsidRPr="00996A84">
        <w:rPr>
          <w:rFonts w:ascii="Arial" w:eastAsia="Times New Roman" w:hAnsi="Arial" w:cs="Arial"/>
          <w:sz w:val="20"/>
          <w:szCs w:val="20"/>
          <w:lang w:eastAsia="hr-HR"/>
        </w:rPr>
        <w:t xml:space="preserve">, projekt H2CE, projekt </w:t>
      </w:r>
      <w:proofErr w:type="spellStart"/>
      <w:r w:rsidRPr="00996A84">
        <w:rPr>
          <w:rFonts w:ascii="Arial" w:eastAsia="Times New Roman" w:hAnsi="Arial" w:cs="Arial"/>
          <w:sz w:val="20"/>
          <w:szCs w:val="20"/>
          <w:lang w:eastAsia="hr-HR"/>
        </w:rPr>
        <w:t>Greenscape</w:t>
      </w:r>
      <w:proofErr w:type="spellEnd"/>
      <w:r w:rsidRPr="00996A84">
        <w:rPr>
          <w:rFonts w:ascii="Arial" w:eastAsia="Times New Roman" w:hAnsi="Arial" w:cs="Arial"/>
          <w:sz w:val="20"/>
          <w:szCs w:val="20"/>
          <w:lang w:eastAsia="hr-HR"/>
        </w:rPr>
        <w:t xml:space="preserve"> CE, projekt Life </w:t>
      </w:r>
      <w:proofErr w:type="spellStart"/>
      <w:r w:rsidRPr="00996A84">
        <w:rPr>
          <w:rFonts w:ascii="Arial" w:eastAsia="Times New Roman" w:hAnsi="Arial" w:cs="Arial"/>
          <w:sz w:val="20"/>
          <w:szCs w:val="20"/>
          <w:lang w:eastAsia="hr-HR"/>
        </w:rPr>
        <w:t>cross</w:t>
      </w:r>
      <w:proofErr w:type="spellEnd"/>
      <w:r w:rsidRPr="00996A84">
        <w:rPr>
          <w:rFonts w:ascii="Arial" w:eastAsia="Times New Roman" w:hAnsi="Arial" w:cs="Arial"/>
          <w:sz w:val="20"/>
          <w:szCs w:val="20"/>
          <w:lang w:eastAsia="hr-HR"/>
        </w:rPr>
        <w:t xml:space="preserve">, projekt </w:t>
      </w:r>
      <w:proofErr w:type="spellStart"/>
      <w:r w:rsidRPr="00996A84">
        <w:rPr>
          <w:rFonts w:ascii="Arial" w:eastAsia="Times New Roman" w:hAnsi="Arial" w:cs="Arial"/>
          <w:sz w:val="20"/>
          <w:szCs w:val="20"/>
          <w:lang w:eastAsia="hr-HR"/>
        </w:rPr>
        <w:t>Arcadia</w:t>
      </w:r>
      <w:proofErr w:type="spellEnd"/>
      <w:r w:rsidRPr="00996A84">
        <w:rPr>
          <w:rFonts w:ascii="Arial" w:eastAsia="Times New Roman" w:hAnsi="Arial" w:cs="Arial"/>
          <w:sz w:val="20"/>
          <w:szCs w:val="20"/>
          <w:lang w:eastAsia="hr-HR"/>
        </w:rPr>
        <w:t>, projekt Sovica, projekt Školska shema voće, povrće i mliječni proizvodi</w:t>
      </w:r>
      <w:r>
        <w:rPr>
          <w:rFonts w:ascii="Arial" w:eastAsia="Times New Roman" w:hAnsi="Arial" w:cs="Arial"/>
          <w:sz w:val="20"/>
          <w:szCs w:val="20"/>
          <w:lang w:eastAsia="hr-HR"/>
        </w:rPr>
        <w:t xml:space="preserve">, za </w:t>
      </w:r>
      <w:r w:rsidRPr="00996A84">
        <w:rPr>
          <w:rFonts w:ascii="Arial" w:eastAsia="Times New Roman" w:hAnsi="Arial" w:cs="Arial"/>
          <w:sz w:val="20"/>
          <w:szCs w:val="20"/>
          <w:lang w:eastAsia="hr-HR"/>
        </w:rPr>
        <w:t xml:space="preserve">provedbu ITU mehanizma, </w:t>
      </w:r>
      <w:r>
        <w:rPr>
          <w:rFonts w:ascii="Arial" w:eastAsia="Times New Roman" w:hAnsi="Arial" w:cs="Arial"/>
          <w:sz w:val="20"/>
          <w:szCs w:val="20"/>
          <w:lang w:eastAsia="hr-HR"/>
        </w:rPr>
        <w:t xml:space="preserve">za </w:t>
      </w:r>
      <w:r w:rsidRPr="00996A84">
        <w:rPr>
          <w:rFonts w:ascii="Arial" w:eastAsia="Times New Roman" w:hAnsi="Arial" w:cs="Arial"/>
          <w:sz w:val="20"/>
          <w:szCs w:val="20"/>
          <w:lang w:eastAsia="hr-HR"/>
        </w:rPr>
        <w:t xml:space="preserve">biciklističku magistralu – Zagreb Istok te </w:t>
      </w:r>
      <w:r>
        <w:rPr>
          <w:rFonts w:ascii="Arial" w:eastAsia="Times New Roman" w:hAnsi="Arial" w:cs="Arial"/>
          <w:sz w:val="20"/>
          <w:szCs w:val="20"/>
          <w:lang w:eastAsia="hr-HR"/>
        </w:rPr>
        <w:t xml:space="preserve">za </w:t>
      </w:r>
      <w:r w:rsidRPr="00996A84">
        <w:rPr>
          <w:rFonts w:ascii="Arial" w:eastAsia="Times New Roman" w:hAnsi="Arial" w:cs="Arial"/>
          <w:sz w:val="20"/>
          <w:szCs w:val="20"/>
          <w:lang w:eastAsia="hr-HR"/>
        </w:rPr>
        <w:t>niz manjih projekata i programa;</w:t>
      </w:r>
    </w:p>
    <w:p w14:paraId="01AFA1E6" w14:textId="77777777" w:rsidR="00E80EE0" w:rsidRDefault="00E80EE0" w:rsidP="00AA7A52">
      <w:pPr>
        <w:tabs>
          <w:tab w:val="num" w:pos="993"/>
        </w:tabs>
        <w:spacing w:after="0" w:line="240" w:lineRule="auto"/>
        <w:jc w:val="both"/>
        <w:rPr>
          <w:rFonts w:ascii="Arial" w:eastAsia="Times New Roman" w:hAnsi="Arial" w:cs="Arial"/>
          <w:sz w:val="20"/>
          <w:szCs w:val="20"/>
          <w:lang w:eastAsia="hr-HR"/>
        </w:rPr>
      </w:pPr>
    </w:p>
    <w:p w14:paraId="24F01806" w14:textId="56D698C5" w:rsidR="002C49B8" w:rsidRDefault="00AA7A52" w:rsidP="00AA7A52">
      <w:pPr>
        <w:tabs>
          <w:tab w:val="num" w:pos="993"/>
        </w:tabs>
        <w:spacing w:after="0" w:line="240" w:lineRule="auto"/>
        <w:jc w:val="both"/>
        <w:rPr>
          <w:rFonts w:ascii="Arial" w:eastAsia="Times New Roman" w:hAnsi="Arial" w:cs="Arial"/>
          <w:sz w:val="20"/>
          <w:szCs w:val="20"/>
          <w:lang w:eastAsia="hr-HR"/>
        </w:rPr>
      </w:pPr>
      <w:bookmarkStart w:id="3" w:name="_GoBack"/>
      <w:bookmarkEnd w:id="3"/>
      <w:r w:rsidRPr="00996A84">
        <w:rPr>
          <w:rFonts w:ascii="Arial" w:eastAsia="Times New Roman" w:hAnsi="Arial" w:cs="Arial"/>
          <w:sz w:val="20"/>
          <w:szCs w:val="20"/>
          <w:lang w:eastAsia="hr-HR"/>
        </w:rPr>
        <w:t>Tekući prijenosi između proračunskih korisnika istog proračuna planiraju se u iznosu od 792.390 eura i odnose se na prijenos sredstava iz Gradskog ureda za obrazovanje, sport i mlade ustanovi Poliklinika za rehabilitaciju slušanja i govora SUVAG za podmirenje rashoda u okviru programa rehabilitacije djece s teškoćama slušanja i govora.</w:t>
      </w:r>
    </w:p>
    <w:p w14:paraId="42E95B03" w14:textId="77777777" w:rsidR="00AA7A52" w:rsidRPr="003010A5" w:rsidRDefault="00AA7A52" w:rsidP="00AA7A52">
      <w:pPr>
        <w:tabs>
          <w:tab w:val="num" w:pos="993"/>
        </w:tabs>
        <w:spacing w:after="0" w:line="240" w:lineRule="auto"/>
        <w:jc w:val="both"/>
        <w:rPr>
          <w:rFonts w:ascii="Arial" w:eastAsia="Times New Roman" w:hAnsi="Arial" w:cs="Arial"/>
          <w:color w:val="FF0000"/>
          <w:sz w:val="20"/>
          <w:szCs w:val="20"/>
          <w:lang w:eastAsia="hr-HR"/>
        </w:rPr>
      </w:pPr>
    </w:p>
    <w:p w14:paraId="12F6205D" w14:textId="77777777" w:rsidR="00AA7A52" w:rsidRPr="00996A84" w:rsidRDefault="00AA7A52" w:rsidP="00AA7A52">
      <w:pPr>
        <w:spacing w:after="0" w:line="240" w:lineRule="auto"/>
        <w:jc w:val="both"/>
        <w:rPr>
          <w:rFonts w:ascii="Arial" w:eastAsia="Times New Roman" w:hAnsi="Arial" w:cs="Arial"/>
          <w:sz w:val="20"/>
          <w:szCs w:val="20"/>
          <w:lang w:eastAsia="hr-HR"/>
        </w:rPr>
      </w:pPr>
      <w:r w:rsidRPr="00996A84">
        <w:rPr>
          <w:rFonts w:ascii="Arial" w:eastAsia="Times New Roman" w:hAnsi="Arial" w:cs="Arial"/>
          <w:bCs/>
          <w:sz w:val="20"/>
          <w:szCs w:val="20"/>
          <w:u w:val="single"/>
          <w:lang w:eastAsia="hr-HR"/>
        </w:rPr>
        <w:t>Prihodi od imovine</w:t>
      </w:r>
      <w:r w:rsidRPr="00996A84">
        <w:rPr>
          <w:rFonts w:ascii="Arial" w:eastAsia="Times New Roman" w:hAnsi="Arial" w:cs="Arial"/>
          <w:sz w:val="20"/>
          <w:szCs w:val="20"/>
          <w:lang w:eastAsia="hr-HR"/>
        </w:rPr>
        <w:t xml:space="preserve"> obuhvaćaju prihode od financijske i nefinancijske imovine te prihode od kamata na dane zajmove. Planiraju se u iznosu od 69.392.500 eura. </w:t>
      </w:r>
    </w:p>
    <w:p w14:paraId="074438DA"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5F45A4FD" w14:textId="77777777" w:rsidR="00AA7A52" w:rsidRPr="00996A84" w:rsidRDefault="00AA7A52" w:rsidP="00AA7A52">
      <w:pPr>
        <w:spacing w:after="0" w:line="240" w:lineRule="auto"/>
        <w:jc w:val="both"/>
        <w:rPr>
          <w:rFonts w:ascii="Arial" w:eastAsia="Times New Roman" w:hAnsi="Arial" w:cs="Arial"/>
          <w:sz w:val="20"/>
          <w:szCs w:val="20"/>
          <w:lang w:eastAsia="hr-HR"/>
        </w:rPr>
      </w:pPr>
      <w:r w:rsidRPr="00996A84">
        <w:rPr>
          <w:rFonts w:ascii="Arial" w:eastAsia="Times New Roman" w:hAnsi="Arial" w:cs="Arial"/>
          <w:sz w:val="20"/>
          <w:szCs w:val="20"/>
          <w:lang w:eastAsia="hr-HR"/>
        </w:rPr>
        <w:t>Prihode od financijske imovine čine prihodi od kamata na depozite po viđenju te prihodi iz dobiti trgovačkih društava i planiraju se u iznosu od 2.050.000 eura.</w:t>
      </w:r>
    </w:p>
    <w:p w14:paraId="0DD754AE"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r w:rsidRPr="003010A5">
        <w:rPr>
          <w:rFonts w:ascii="Arial" w:eastAsia="Times New Roman" w:hAnsi="Arial" w:cs="Arial"/>
          <w:color w:val="FF0000"/>
          <w:sz w:val="20"/>
          <w:szCs w:val="20"/>
          <w:lang w:eastAsia="hr-HR"/>
        </w:rPr>
        <w:t xml:space="preserve">  </w:t>
      </w:r>
    </w:p>
    <w:p w14:paraId="18D857BA" w14:textId="77777777" w:rsidR="00AA7A52" w:rsidRPr="00996A84" w:rsidRDefault="00AA7A52" w:rsidP="00AA7A52">
      <w:pPr>
        <w:spacing w:after="0" w:line="240" w:lineRule="auto"/>
        <w:jc w:val="both"/>
        <w:rPr>
          <w:rFonts w:ascii="Arial" w:eastAsia="Times New Roman" w:hAnsi="Arial" w:cs="Arial"/>
          <w:sz w:val="20"/>
          <w:szCs w:val="20"/>
          <w:lang w:eastAsia="hr-HR"/>
        </w:rPr>
      </w:pPr>
      <w:r w:rsidRPr="00996A84">
        <w:rPr>
          <w:rFonts w:ascii="Arial" w:eastAsia="Times New Roman" w:hAnsi="Arial" w:cs="Arial"/>
          <w:sz w:val="20"/>
          <w:szCs w:val="20"/>
          <w:lang w:eastAsia="hr-HR"/>
        </w:rPr>
        <w:t>Prihodi od nefinancijske imovine planiraju se u iznosu od 67.335.500 eura i čine ih naknade za koncesije, prihodi od zakupa i iznajmljivanja imovine, naknada za korištenje nefinancijske imovine, naknade za ceste i ostali prihodi od nefinancijske imovine (naknada za zadržavanje nezakonito izgrađene zgrade u prostoru).</w:t>
      </w:r>
    </w:p>
    <w:p w14:paraId="3EAA3D1B" w14:textId="77777777" w:rsidR="00AA7A52" w:rsidRPr="003010A5" w:rsidRDefault="00AA7A52" w:rsidP="00AA7A52">
      <w:pPr>
        <w:spacing w:after="0" w:line="240" w:lineRule="auto"/>
        <w:ind w:firstLine="720"/>
        <w:jc w:val="both"/>
        <w:rPr>
          <w:rFonts w:ascii="Arial" w:eastAsia="Times New Roman" w:hAnsi="Arial" w:cs="Arial"/>
          <w:color w:val="FF0000"/>
          <w:sz w:val="20"/>
          <w:szCs w:val="20"/>
          <w:lang w:eastAsia="hr-HR"/>
        </w:rPr>
      </w:pPr>
    </w:p>
    <w:p w14:paraId="23F71A0A" w14:textId="77777777" w:rsidR="00AA7A52" w:rsidRPr="004C01BD" w:rsidRDefault="00AA7A52" w:rsidP="00AA7A52">
      <w:pPr>
        <w:spacing w:after="0" w:line="240" w:lineRule="auto"/>
        <w:jc w:val="both"/>
        <w:rPr>
          <w:rFonts w:ascii="Arial" w:eastAsia="Times New Roman" w:hAnsi="Arial" w:cs="Arial"/>
          <w:sz w:val="20"/>
          <w:szCs w:val="20"/>
          <w:lang w:eastAsia="hr-HR"/>
        </w:rPr>
      </w:pPr>
      <w:r w:rsidRPr="004C01BD">
        <w:rPr>
          <w:rFonts w:ascii="Arial" w:eastAsia="Times New Roman" w:hAnsi="Arial" w:cs="Arial"/>
          <w:sz w:val="20"/>
          <w:szCs w:val="20"/>
          <w:lang w:eastAsia="hr-HR"/>
        </w:rPr>
        <w:t xml:space="preserve">Naknade za koncesije obuhvaćaju naknade za koncesije na vodama i javnom vodnom dobru, distribuciju toplinske energije i plina, za izgradnju i upravljanje zračnom lukom, za obavljanje dimnjačarskih usluga </w:t>
      </w:r>
      <w:r w:rsidRPr="004C01BD">
        <w:rPr>
          <w:rFonts w:ascii="Arial" w:eastAsia="Times New Roman" w:hAnsi="Arial" w:cs="Arial"/>
          <w:sz w:val="20"/>
          <w:szCs w:val="20"/>
          <w:lang w:eastAsia="hr-HR"/>
        </w:rPr>
        <w:lastRenderedPageBreak/>
        <w:t>te koncesije za pružanje javne usluge čišćenja septičkih i sabirnih jama. Planiraju se u iznosu od 3.266.000 eura.</w:t>
      </w:r>
    </w:p>
    <w:p w14:paraId="59AEB451"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1E487A98" w14:textId="77777777" w:rsidR="00AA7A52" w:rsidRPr="004C01BD" w:rsidRDefault="00AA7A52" w:rsidP="00AA7A52">
      <w:pPr>
        <w:spacing w:after="0" w:line="240" w:lineRule="auto"/>
        <w:jc w:val="both"/>
        <w:rPr>
          <w:rFonts w:ascii="Arial" w:eastAsia="Times New Roman" w:hAnsi="Arial" w:cs="Arial"/>
          <w:sz w:val="20"/>
          <w:szCs w:val="20"/>
          <w:lang w:eastAsia="hr-HR"/>
        </w:rPr>
      </w:pPr>
      <w:r w:rsidRPr="004C01BD">
        <w:rPr>
          <w:rFonts w:ascii="Arial" w:eastAsia="Times New Roman" w:hAnsi="Arial" w:cs="Arial"/>
          <w:sz w:val="20"/>
          <w:szCs w:val="20"/>
          <w:lang w:eastAsia="hr-HR"/>
        </w:rPr>
        <w:t>Prihodi od zakupa i iznajmljivanja gradske imovine planiraju se u iznosu od 22.536.000 eura. Obuhvaćaju zakup poslovnih prostora, najam stanova i zakup javnih gradskih površina i poljoprivrednog zemljišta.</w:t>
      </w:r>
    </w:p>
    <w:p w14:paraId="0B2BEE50" w14:textId="77777777" w:rsidR="00AA7A52" w:rsidRPr="004C01BD" w:rsidRDefault="00AA7A52" w:rsidP="00AA7A52">
      <w:pPr>
        <w:spacing w:after="0" w:line="240" w:lineRule="auto"/>
        <w:jc w:val="both"/>
        <w:rPr>
          <w:rFonts w:ascii="Arial" w:eastAsia="Times New Roman" w:hAnsi="Arial" w:cs="Arial"/>
          <w:sz w:val="20"/>
          <w:szCs w:val="20"/>
          <w:lang w:eastAsia="hr-HR"/>
        </w:rPr>
      </w:pPr>
      <w:r w:rsidRPr="004C01BD">
        <w:rPr>
          <w:rFonts w:ascii="Arial" w:eastAsia="Times New Roman" w:hAnsi="Arial" w:cs="Arial"/>
          <w:sz w:val="20"/>
          <w:szCs w:val="20"/>
          <w:lang w:eastAsia="hr-HR"/>
        </w:rPr>
        <w:t xml:space="preserve">Naknade za korištenje nefinancijske imovine planiraju se u iznosu od 5.385.500 eura. Obuhvaćaju naknade za eksploataciju mineralnih sirovina, naknade za korištenje prostora elektrana, spomeničku rentu, naknadu o pravu puta za elektroničku komunikacijsku infrastrukturu, naknadu za pravo lova i naknade za promjenu namjene poljoprivrednog zemljišta. </w:t>
      </w:r>
    </w:p>
    <w:p w14:paraId="2F622677"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636A6DEF" w14:textId="77777777" w:rsidR="00AA7A52" w:rsidRPr="004C01BD" w:rsidRDefault="00AA7A52" w:rsidP="00AA7A52">
      <w:pPr>
        <w:spacing w:after="0" w:line="240" w:lineRule="auto"/>
        <w:jc w:val="both"/>
        <w:rPr>
          <w:rFonts w:ascii="Arial" w:eastAsia="Times New Roman" w:hAnsi="Arial" w:cs="Arial"/>
          <w:sz w:val="20"/>
          <w:szCs w:val="20"/>
          <w:lang w:eastAsia="hr-HR"/>
        </w:rPr>
      </w:pPr>
      <w:r w:rsidRPr="004C01BD">
        <w:rPr>
          <w:rFonts w:ascii="Arial" w:eastAsia="Times New Roman" w:hAnsi="Arial" w:cs="Arial"/>
          <w:sz w:val="20"/>
          <w:szCs w:val="20"/>
          <w:lang w:eastAsia="hr-HR"/>
        </w:rPr>
        <w:t xml:space="preserve">Naknade za ceste planiraju se u iznosu od 35.548.000 eura. Najveći dio čini godišnja naknada za uporabu javnih cesta što se plaća pri registraciji motornih i priključnih vozila. Ti se prihodi planiraju na temelju Zakona o javnim cestama i Pravilnika o visini godišnje naknade za uporabu javnih cesta što se plaća pri registraciji motornih i priključnih vozila. </w:t>
      </w:r>
    </w:p>
    <w:p w14:paraId="05084757"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29A57C18" w14:textId="77777777" w:rsidR="00AA7A52" w:rsidRPr="001F1323" w:rsidRDefault="00AA7A52" w:rsidP="00AA7A52">
      <w:pPr>
        <w:spacing w:after="0" w:line="240" w:lineRule="auto"/>
        <w:jc w:val="both"/>
        <w:rPr>
          <w:rFonts w:ascii="Arial" w:eastAsia="Times New Roman" w:hAnsi="Arial" w:cs="Arial"/>
          <w:sz w:val="20"/>
          <w:szCs w:val="20"/>
          <w:lang w:eastAsia="hr-HR"/>
        </w:rPr>
      </w:pPr>
      <w:r w:rsidRPr="001F1323">
        <w:rPr>
          <w:rFonts w:ascii="Arial" w:eastAsia="Times New Roman" w:hAnsi="Arial" w:cs="Arial"/>
          <w:sz w:val="20"/>
          <w:szCs w:val="20"/>
          <w:lang w:eastAsia="hr-HR"/>
        </w:rPr>
        <w:t xml:space="preserve">Ostale prihode od nefinancijske imovine čine naknade za zadržavanje nezakonito izgrađene zgrade u prostoru, a planiraju se u iznosu od 600.000 eura. </w:t>
      </w:r>
    </w:p>
    <w:p w14:paraId="4C9673FE" w14:textId="77777777" w:rsidR="00AA7A52" w:rsidRPr="001F1323" w:rsidRDefault="00AA7A52" w:rsidP="00AA7A52">
      <w:pPr>
        <w:spacing w:after="0" w:line="240" w:lineRule="auto"/>
        <w:jc w:val="both"/>
        <w:rPr>
          <w:rFonts w:ascii="Arial" w:eastAsia="Times New Roman" w:hAnsi="Arial" w:cs="Arial"/>
          <w:sz w:val="20"/>
          <w:szCs w:val="20"/>
          <w:lang w:eastAsia="hr-HR"/>
        </w:rPr>
      </w:pPr>
    </w:p>
    <w:p w14:paraId="42ECB7DB" w14:textId="77777777" w:rsidR="00AA7A52" w:rsidRPr="001F1323" w:rsidRDefault="00AA7A52" w:rsidP="00AA7A52">
      <w:pPr>
        <w:spacing w:after="0" w:line="240" w:lineRule="auto"/>
        <w:jc w:val="both"/>
        <w:rPr>
          <w:rFonts w:ascii="Arial" w:eastAsia="Times New Roman" w:hAnsi="Arial" w:cs="Arial"/>
          <w:sz w:val="20"/>
          <w:szCs w:val="20"/>
          <w:lang w:eastAsia="hr-HR"/>
        </w:rPr>
      </w:pPr>
      <w:r w:rsidRPr="001F1323">
        <w:rPr>
          <w:rFonts w:ascii="Arial" w:eastAsia="Times New Roman" w:hAnsi="Arial" w:cs="Arial"/>
          <w:sz w:val="20"/>
          <w:szCs w:val="20"/>
          <w:lang w:eastAsia="hr-HR"/>
        </w:rPr>
        <w:t xml:space="preserve">Prihodi od kamata na dane zajmove planiraju se od kamata na dane zajmove građanima, ustanovama  i  trgovačkim društvima u javnom sektoru u iznosu od 7.000 eura. </w:t>
      </w:r>
    </w:p>
    <w:p w14:paraId="2BFE9D23" w14:textId="77777777" w:rsidR="002C49B8" w:rsidRPr="003010A5" w:rsidRDefault="002C49B8" w:rsidP="002C49B8">
      <w:pPr>
        <w:spacing w:after="0" w:line="240" w:lineRule="auto"/>
        <w:jc w:val="both"/>
        <w:rPr>
          <w:rFonts w:ascii="Arial" w:eastAsia="Times New Roman" w:hAnsi="Arial" w:cs="Arial"/>
          <w:b/>
          <w:bCs/>
          <w:color w:val="FF0000"/>
          <w:sz w:val="20"/>
          <w:szCs w:val="20"/>
          <w:u w:val="single"/>
          <w:lang w:eastAsia="hr-HR"/>
        </w:rPr>
      </w:pPr>
    </w:p>
    <w:p w14:paraId="0F83AD8D" w14:textId="77777777" w:rsidR="00AA7A52" w:rsidRPr="00C93291" w:rsidRDefault="00AA7A52" w:rsidP="00AA7A52">
      <w:pPr>
        <w:spacing w:after="0" w:line="240" w:lineRule="auto"/>
        <w:jc w:val="both"/>
        <w:rPr>
          <w:rFonts w:ascii="Arial" w:eastAsia="Times New Roman" w:hAnsi="Arial" w:cs="Arial"/>
          <w:sz w:val="20"/>
          <w:szCs w:val="20"/>
          <w:lang w:eastAsia="hr-HR"/>
        </w:rPr>
      </w:pPr>
      <w:r w:rsidRPr="00C93291">
        <w:rPr>
          <w:rFonts w:ascii="Arial" w:eastAsia="Times New Roman" w:hAnsi="Arial" w:cs="Arial"/>
          <w:sz w:val="20"/>
          <w:szCs w:val="20"/>
          <w:u w:val="single"/>
          <w:lang w:eastAsia="hr-HR"/>
        </w:rPr>
        <w:t>Prihodi od upravnih i administrativnih pristojbi, pristojbi po posebnim propisima i naknada</w:t>
      </w:r>
      <w:r w:rsidRPr="00C93291">
        <w:rPr>
          <w:rFonts w:ascii="Arial" w:eastAsia="Times New Roman" w:hAnsi="Arial" w:cs="Arial"/>
          <w:sz w:val="20"/>
          <w:szCs w:val="20"/>
          <w:lang w:eastAsia="hr-HR"/>
        </w:rPr>
        <w:t xml:space="preserve"> planiraju se u iznosu od 146.317.500 eura. </w:t>
      </w:r>
    </w:p>
    <w:p w14:paraId="49A5C18E"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76FF3B6D" w14:textId="77777777" w:rsidR="00AA7A52" w:rsidRPr="001F1323" w:rsidRDefault="00AA7A52" w:rsidP="00AA7A52">
      <w:pPr>
        <w:spacing w:after="0" w:line="240" w:lineRule="auto"/>
        <w:jc w:val="both"/>
        <w:rPr>
          <w:rFonts w:ascii="Arial" w:eastAsia="Times New Roman" w:hAnsi="Arial" w:cs="Arial"/>
          <w:sz w:val="20"/>
          <w:szCs w:val="20"/>
          <w:lang w:eastAsia="hr-HR"/>
        </w:rPr>
      </w:pPr>
      <w:r w:rsidRPr="001F1323">
        <w:rPr>
          <w:rFonts w:ascii="Arial" w:eastAsia="Times New Roman" w:hAnsi="Arial" w:cs="Arial"/>
          <w:sz w:val="20"/>
          <w:szCs w:val="20"/>
          <w:lang w:eastAsia="hr-HR"/>
        </w:rPr>
        <w:t>Upravne i administrativne pristojbe  planiraju se u iznosu od 2.306.500 eura i obuhvaćaju županijske, gradske i općinske pristojbe i naknade.</w:t>
      </w:r>
    </w:p>
    <w:p w14:paraId="3897B271" w14:textId="77777777" w:rsidR="00AA7A52" w:rsidRPr="001F1323" w:rsidRDefault="00AA7A52" w:rsidP="00AA7A52">
      <w:pPr>
        <w:spacing w:after="0" w:line="240" w:lineRule="auto"/>
        <w:jc w:val="both"/>
        <w:rPr>
          <w:rFonts w:ascii="Arial" w:eastAsia="Times New Roman" w:hAnsi="Arial" w:cs="Arial"/>
          <w:sz w:val="20"/>
          <w:szCs w:val="20"/>
          <w:lang w:eastAsia="hr-HR"/>
        </w:rPr>
      </w:pPr>
    </w:p>
    <w:p w14:paraId="1DDED35D" w14:textId="48B7006E" w:rsidR="00AA7A52" w:rsidRPr="001F1323" w:rsidRDefault="00AA7A52" w:rsidP="00AA7A52">
      <w:pPr>
        <w:spacing w:after="0" w:line="240" w:lineRule="auto"/>
        <w:jc w:val="both"/>
        <w:rPr>
          <w:rFonts w:ascii="Arial" w:eastAsia="Times New Roman" w:hAnsi="Arial" w:cs="Arial"/>
          <w:sz w:val="20"/>
          <w:szCs w:val="20"/>
          <w:u w:val="single"/>
          <w:lang w:eastAsia="hr-HR"/>
        </w:rPr>
      </w:pPr>
      <w:r w:rsidRPr="001F1323">
        <w:rPr>
          <w:rFonts w:ascii="Arial" w:eastAsia="Times New Roman" w:hAnsi="Arial" w:cs="Arial"/>
          <w:sz w:val="20"/>
          <w:szCs w:val="20"/>
          <w:lang w:eastAsia="hr-HR"/>
        </w:rPr>
        <w:t>Prihodi po posebnim propisima planiraju se u iznosu od 1.340.000 eura i obuhvaćaju vodni doprinos,</w:t>
      </w:r>
      <w:r w:rsidR="00AE7E88">
        <w:rPr>
          <w:rFonts w:ascii="Arial" w:eastAsia="Times New Roman" w:hAnsi="Arial" w:cs="Arial"/>
          <w:sz w:val="20"/>
          <w:szCs w:val="20"/>
          <w:lang w:eastAsia="hr-HR"/>
        </w:rPr>
        <w:t xml:space="preserve"> </w:t>
      </w:r>
      <w:r w:rsidRPr="001F1323">
        <w:rPr>
          <w:rFonts w:ascii="Arial" w:eastAsia="Times New Roman" w:hAnsi="Arial" w:cs="Arial"/>
          <w:sz w:val="20"/>
          <w:szCs w:val="20"/>
          <w:lang w:eastAsia="hr-HR"/>
        </w:rPr>
        <w:t>doprinose za šume, ostali nespomenuti prihodi i naknade od financijske imovine.</w:t>
      </w:r>
    </w:p>
    <w:p w14:paraId="085F4DB6" w14:textId="77777777" w:rsidR="00AA7A52" w:rsidRPr="003010A5" w:rsidRDefault="00AA7A52" w:rsidP="00AA7A52">
      <w:pPr>
        <w:tabs>
          <w:tab w:val="num" w:pos="1800"/>
        </w:tabs>
        <w:spacing w:after="0" w:line="240" w:lineRule="auto"/>
        <w:jc w:val="both"/>
        <w:rPr>
          <w:rFonts w:ascii="Arial" w:eastAsia="Times New Roman" w:hAnsi="Arial" w:cs="Arial"/>
          <w:color w:val="FF0000"/>
          <w:sz w:val="20"/>
          <w:szCs w:val="20"/>
          <w:lang w:eastAsia="hr-HR"/>
        </w:rPr>
      </w:pPr>
    </w:p>
    <w:p w14:paraId="4B34F810" w14:textId="77777777" w:rsidR="00AA7A52" w:rsidRPr="005D7B03" w:rsidRDefault="00AA7A52" w:rsidP="00AA7A52">
      <w:pPr>
        <w:spacing w:after="0" w:line="240" w:lineRule="auto"/>
        <w:jc w:val="both"/>
        <w:rPr>
          <w:rFonts w:ascii="Arial" w:eastAsia="Times New Roman" w:hAnsi="Arial" w:cs="Arial"/>
          <w:sz w:val="20"/>
          <w:szCs w:val="20"/>
          <w:lang w:eastAsia="hr-HR"/>
        </w:rPr>
      </w:pPr>
      <w:r w:rsidRPr="005D7B03">
        <w:rPr>
          <w:rFonts w:ascii="Arial" w:eastAsia="Times New Roman" w:hAnsi="Arial" w:cs="Arial"/>
          <w:sz w:val="20"/>
          <w:szCs w:val="20"/>
          <w:lang w:eastAsia="hr-HR"/>
        </w:rPr>
        <w:t>Vodni doprinos plaća se prema odredbama Zakona o financiranju vodnog gospodarstva (Narodne novine 153/09, 56/13, 154/14, 119/15, 120/16, 127/17 i 66/19), a Gradu pripada 8% od naplaćenog iznosa vodnog doprinosa.</w:t>
      </w:r>
    </w:p>
    <w:p w14:paraId="4A1D5973"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r w:rsidRPr="003010A5">
        <w:rPr>
          <w:rFonts w:ascii="Arial" w:eastAsia="Times New Roman" w:hAnsi="Arial" w:cs="Arial"/>
          <w:color w:val="FF0000"/>
          <w:sz w:val="20"/>
          <w:szCs w:val="20"/>
          <w:lang w:eastAsia="hr-HR"/>
        </w:rPr>
        <w:t xml:space="preserve">  </w:t>
      </w:r>
    </w:p>
    <w:p w14:paraId="62FD703C" w14:textId="77777777" w:rsidR="00AA7A52" w:rsidRPr="005D7B03" w:rsidRDefault="00AA7A52" w:rsidP="00AA7A52">
      <w:pPr>
        <w:spacing w:after="0" w:line="240" w:lineRule="auto"/>
        <w:jc w:val="both"/>
        <w:rPr>
          <w:rFonts w:ascii="Arial" w:eastAsia="Times New Roman" w:hAnsi="Arial" w:cs="Arial"/>
          <w:sz w:val="20"/>
          <w:szCs w:val="20"/>
          <w:lang w:eastAsia="hr-HR"/>
        </w:rPr>
      </w:pPr>
      <w:r w:rsidRPr="005D7B03">
        <w:rPr>
          <w:rFonts w:ascii="Arial" w:eastAsia="Times New Roman" w:hAnsi="Arial" w:cs="Arial"/>
          <w:sz w:val="20"/>
          <w:szCs w:val="20"/>
          <w:lang w:eastAsia="hr-HR"/>
        </w:rPr>
        <w:t>Doprinos za šume planira se prema odredbama Zakona o šumama (Narodne novine 68/18, 115/18, 98/19, 32/20, 145/20 i 101/23) i koristi za financiranje izgradnje i održavanja komunalne infrastrukture.</w:t>
      </w:r>
    </w:p>
    <w:p w14:paraId="2FC7975F" w14:textId="77777777" w:rsidR="00AA7A52" w:rsidRPr="005D7B03" w:rsidRDefault="00AA7A52" w:rsidP="00AA7A52">
      <w:pPr>
        <w:spacing w:after="0" w:line="240" w:lineRule="auto"/>
        <w:jc w:val="both"/>
        <w:rPr>
          <w:rFonts w:ascii="Arial" w:eastAsia="Times New Roman" w:hAnsi="Arial" w:cs="Arial"/>
          <w:sz w:val="20"/>
          <w:szCs w:val="20"/>
          <w:lang w:eastAsia="hr-HR"/>
        </w:rPr>
      </w:pPr>
    </w:p>
    <w:p w14:paraId="1706EEBB" w14:textId="77777777" w:rsidR="00AA7A52" w:rsidRPr="005D7B03" w:rsidRDefault="00AA7A52" w:rsidP="00AA7A52">
      <w:pPr>
        <w:spacing w:after="0" w:line="240" w:lineRule="auto"/>
        <w:jc w:val="both"/>
        <w:rPr>
          <w:rFonts w:ascii="Arial" w:eastAsia="Times New Roman" w:hAnsi="Arial" w:cs="Arial"/>
          <w:sz w:val="20"/>
          <w:szCs w:val="20"/>
          <w:lang w:eastAsia="hr-HR"/>
        </w:rPr>
      </w:pPr>
      <w:r w:rsidRPr="005D7B03">
        <w:rPr>
          <w:rFonts w:ascii="Arial" w:eastAsia="Times New Roman" w:hAnsi="Arial" w:cs="Arial"/>
          <w:sz w:val="20"/>
          <w:szCs w:val="20"/>
          <w:lang w:eastAsia="hr-HR"/>
        </w:rPr>
        <w:t xml:space="preserve">Ostale nespomenute prihode najvećim dijelom čine prihodi od sufinanciranja za obnovu zgrada koju plaćaju vlasnici stanova pri obnovi zgrada iz sredstava spomeničke rente te za sufinanciranje obnove pročelja </w:t>
      </w:r>
      <w:proofErr w:type="spellStart"/>
      <w:r w:rsidRPr="005D7B03">
        <w:rPr>
          <w:rFonts w:ascii="Arial" w:eastAsia="Times New Roman" w:hAnsi="Arial" w:cs="Arial"/>
          <w:sz w:val="20"/>
          <w:szCs w:val="20"/>
          <w:lang w:eastAsia="hr-HR"/>
        </w:rPr>
        <w:t>višestambenih</w:t>
      </w:r>
      <w:proofErr w:type="spellEnd"/>
      <w:r w:rsidRPr="005D7B03">
        <w:rPr>
          <w:rFonts w:ascii="Arial" w:eastAsia="Times New Roman" w:hAnsi="Arial" w:cs="Arial"/>
          <w:sz w:val="20"/>
          <w:szCs w:val="20"/>
          <w:lang w:eastAsia="hr-HR"/>
        </w:rPr>
        <w:t xml:space="preserve"> zgrada.</w:t>
      </w:r>
    </w:p>
    <w:p w14:paraId="00013FE6"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4AFD045D" w14:textId="25493A54" w:rsidR="00AA7A52" w:rsidRPr="000711CE" w:rsidRDefault="00AA7A52" w:rsidP="00AA7A52">
      <w:pPr>
        <w:spacing w:after="0" w:line="240" w:lineRule="auto"/>
        <w:jc w:val="both"/>
        <w:rPr>
          <w:rFonts w:ascii="Arial" w:eastAsia="Times New Roman" w:hAnsi="Arial" w:cs="Arial"/>
          <w:sz w:val="20"/>
          <w:szCs w:val="20"/>
          <w:lang w:eastAsia="hr-HR"/>
        </w:rPr>
      </w:pPr>
      <w:r w:rsidRPr="005D7B03">
        <w:rPr>
          <w:rFonts w:ascii="Arial" w:eastAsia="Times New Roman" w:hAnsi="Arial" w:cs="Arial"/>
          <w:sz w:val="20"/>
          <w:szCs w:val="20"/>
          <w:lang w:eastAsia="hr-HR"/>
        </w:rPr>
        <w:t>Naknade od financijske imovine planiraju se od naknada</w:t>
      </w:r>
      <w:r w:rsidR="009616A4">
        <w:rPr>
          <w:rFonts w:ascii="Arial" w:eastAsia="Times New Roman" w:hAnsi="Arial" w:cs="Arial"/>
          <w:sz w:val="20"/>
          <w:szCs w:val="20"/>
          <w:lang w:eastAsia="hr-HR"/>
        </w:rPr>
        <w:t xml:space="preserve"> za izdana jamstva </w:t>
      </w:r>
      <w:r w:rsidR="009616A4" w:rsidRPr="000711CE">
        <w:rPr>
          <w:rFonts w:ascii="Arial" w:eastAsia="Times New Roman" w:hAnsi="Arial" w:cs="Arial"/>
          <w:sz w:val="20"/>
          <w:szCs w:val="20"/>
          <w:lang w:eastAsia="hr-HR"/>
        </w:rPr>
        <w:t>trgovačkom društvu Zagrebački holding d.o.o</w:t>
      </w:r>
      <w:r w:rsidRPr="000711CE">
        <w:rPr>
          <w:rFonts w:ascii="Arial" w:eastAsia="Times New Roman" w:hAnsi="Arial" w:cs="Arial"/>
          <w:sz w:val="20"/>
          <w:szCs w:val="20"/>
          <w:lang w:eastAsia="hr-HR"/>
        </w:rPr>
        <w:t>.</w:t>
      </w:r>
      <w:r w:rsidR="000711CE" w:rsidRPr="000711CE">
        <w:rPr>
          <w:rFonts w:ascii="Arial" w:eastAsia="Times New Roman" w:hAnsi="Arial" w:cs="Arial"/>
          <w:sz w:val="20"/>
          <w:szCs w:val="20"/>
          <w:lang w:eastAsia="hr-HR"/>
        </w:rPr>
        <w:t xml:space="preserve"> te trgovačkom društvu Zagrebački električni tramvaj d.o.o.</w:t>
      </w:r>
    </w:p>
    <w:p w14:paraId="679D4B43" w14:textId="77777777" w:rsidR="00AA7A52" w:rsidRPr="000711CE" w:rsidRDefault="00AA7A52" w:rsidP="00AA7A52">
      <w:pPr>
        <w:spacing w:after="0" w:line="240" w:lineRule="auto"/>
        <w:jc w:val="both"/>
        <w:rPr>
          <w:rFonts w:ascii="Arial" w:eastAsia="Times New Roman" w:hAnsi="Arial" w:cs="Arial"/>
          <w:sz w:val="20"/>
          <w:szCs w:val="20"/>
          <w:lang w:eastAsia="hr-HR"/>
        </w:rPr>
      </w:pPr>
    </w:p>
    <w:p w14:paraId="185D2B20" w14:textId="12621E5E" w:rsidR="00AA7A52" w:rsidRPr="005D7B03" w:rsidRDefault="00AA7A52" w:rsidP="00AA7A52">
      <w:pPr>
        <w:spacing w:after="0" w:line="240" w:lineRule="auto"/>
        <w:jc w:val="both"/>
        <w:rPr>
          <w:rFonts w:ascii="Arial" w:eastAsia="Times New Roman" w:hAnsi="Arial" w:cs="Arial"/>
          <w:sz w:val="20"/>
          <w:szCs w:val="20"/>
          <w:lang w:eastAsia="hr-HR"/>
        </w:rPr>
      </w:pPr>
      <w:r w:rsidRPr="000711CE">
        <w:rPr>
          <w:rFonts w:ascii="Arial" w:eastAsia="Times New Roman" w:hAnsi="Arial" w:cs="Arial"/>
          <w:sz w:val="20"/>
          <w:szCs w:val="20"/>
          <w:lang w:eastAsia="hr-HR"/>
        </w:rPr>
        <w:t xml:space="preserve">Komunalni doprinosi i naknade planiraju se u iznosu 142.671.000 eura. Komunalni doprinos </w:t>
      </w:r>
      <w:r w:rsidR="00356D48" w:rsidRPr="000711CE">
        <w:rPr>
          <w:rFonts w:ascii="Arial" w:eastAsia="Times New Roman" w:hAnsi="Arial" w:cs="Arial"/>
          <w:sz w:val="20"/>
          <w:szCs w:val="20"/>
          <w:lang w:eastAsia="hr-HR"/>
        </w:rPr>
        <w:t>planiran je</w:t>
      </w:r>
      <w:r w:rsidRPr="000711CE">
        <w:rPr>
          <w:rFonts w:ascii="Arial" w:eastAsia="Times New Roman" w:hAnsi="Arial" w:cs="Arial"/>
          <w:sz w:val="20"/>
          <w:szCs w:val="20"/>
          <w:lang w:eastAsia="hr-HR"/>
        </w:rPr>
        <w:t xml:space="preserve"> u iznosu od 35.0</w:t>
      </w:r>
      <w:r w:rsidR="00371A90" w:rsidRPr="000711CE">
        <w:rPr>
          <w:rFonts w:ascii="Arial" w:eastAsia="Times New Roman" w:hAnsi="Arial" w:cs="Arial"/>
          <w:sz w:val="20"/>
          <w:szCs w:val="20"/>
          <w:lang w:eastAsia="hr-HR"/>
        </w:rPr>
        <w:t>00.000 eura sukladno</w:t>
      </w:r>
      <w:r w:rsidRPr="000711CE">
        <w:rPr>
          <w:rFonts w:ascii="Arial" w:eastAsia="Times New Roman" w:hAnsi="Arial" w:cs="Arial"/>
          <w:sz w:val="20"/>
          <w:szCs w:val="20"/>
          <w:lang w:eastAsia="hr-HR"/>
        </w:rPr>
        <w:t xml:space="preserve"> </w:t>
      </w:r>
      <w:r w:rsidR="00371A90" w:rsidRPr="000711CE">
        <w:rPr>
          <w:rFonts w:ascii="Arial" w:eastAsia="Times New Roman" w:hAnsi="Arial" w:cs="Arial"/>
          <w:sz w:val="20"/>
          <w:szCs w:val="20"/>
          <w:lang w:eastAsia="hr-HR"/>
        </w:rPr>
        <w:t>Odluci</w:t>
      </w:r>
      <w:r w:rsidRPr="000711CE">
        <w:rPr>
          <w:rFonts w:ascii="Arial" w:eastAsia="Times New Roman" w:hAnsi="Arial" w:cs="Arial"/>
          <w:sz w:val="20"/>
          <w:szCs w:val="20"/>
          <w:lang w:eastAsia="hr-HR"/>
        </w:rPr>
        <w:t xml:space="preserve"> o komunalnom doprinosu (Službeni glasnik Grada Zagreba 4/19 i 22/20)</w:t>
      </w:r>
      <w:r w:rsidR="00371A90" w:rsidRPr="000711CE">
        <w:rPr>
          <w:rFonts w:ascii="Arial" w:eastAsia="Times New Roman" w:hAnsi="Arial" w:cs="Arial"/>
          <w:sz w:val="20"/>
          <w:szCs w:val="20"/>
          <w:lang w:eastAsia="hr-HR"/>
        </w:rPr>
        <w:t xml:space="preserve"> i nacrtu prijedloga Odluke o izmjenama i dopuni Odluke o komunalnom doprinosu koja je trenutno na javnom savjetovanju</w:t>
      </w:r>
      <w:r w:rsidRPr="000711CE">
        <w:rPr>
          <w:rFonts w:ascii="Arial" w:eastAsia="Times New Roman" w:hAnsi="Arial" w:cs="Arial"/>
          <w:sz w:val="20"/>
          <w:szCs w:val="20"/>
          <w:lang w:eastAsia="hr-HR"/>
        </w:rPr>
        <w:t xml:space="preserve">. </w:t>
      </w:r>
      <w:r w:rsidRPr="005D7B03">
        <w:rPr>
          <w:rFonts w:ascii="Arial" w:eastAsia="Times New Roman" w:hAnsi="Arial" w:cs="Arial"/>
          <w:sz w:val="20"/>
          <w:szCs w:val="20"/>
          <w:lang w:eastAsia="hr-HR"/>
        </w:rPr>
        <w:t>Sredstva komunalnog doprinosa namijenjena su financiranju gradnje objekata i uređaja komunalne infrastrukture: javnih površina, nerazvrstanih cesta, groblja i krematorija te javne rasvjete.</w:t>
      </w:r>
    </w:p>
    <w:p w14:paraId="494C1FAD" w14:textId="77777777" w:rsidR="00AA7A52" w:rsidRPr="003010A5" w:rsidRDefault="00AA7A52" w:rsidP="00AA7A52">
      <w:pPr>
        <w:spacing w:after="0" w:line="240" w:lineRule="auto"/>
        <w:ind w:firstLine="720"/>
        <w:jc w:val="both"/>
        <w:rPr>
          <w:rFonts w:ascii="Arial" w:eastAsia="Times New Roman" w:hAnsi="Arial" w:cs="Arial"/>
          <w:color w:val="FF0000"/>
          <w:sz w:val="20"/>
          <w:szCs w:val="20"/>
          <w:lang w:eastAsia="hr-HR"/>
        </w:rPr>
      </w:pPr>
    </w:p>
    <w:p w14:paraId="0867FA68" w14:textId="401400F7" w:rsidR="00AA7A52" w:rsidRPr="00C93291" w:rsidRDefault="00AA7A52" w:rsidP="00AA7A52">
      <w:pPr>
        <w:spacing w:after="0" w:line="240" w:lineRule="auto"/>
        <w:jc w:val="both"/>
        <w:rPr>
          <w:rFonts w:ascii="Arial" w:eastAsia="Times New Roman" w:hAnsi="Arial" w:cs="Arial"/>
          <w:sz w:val="20"/>
          <w:szCs w:val="20"/>
          <w:lang w:eastAsia="hr-HR"/>
        </w:rPr>
      </w:pPr>
      <w:r w:rsidRPr="00C93291">
        <w:rPr>
          <w:rFonts w:ascii="Arial" w:eastAsia="Times New Roman" w:hAnsi="Arial" w:cs="Arial"/>
          <w:sz w:val="20"/>
          <w:szCs w:val="20"/>
          <w:lang w:eastAsia="hr-HR"/>
        </w:rPr>
        <w:t xml:space="preserve">Komunalna naknada planira se u iznosu od 107.671.000 eura. Pitanje utvrđivanja, obračuna i naplate komunalne naknade uređeno je Odlukom o komunalnoj naknadi (Službeni glasnik Grada Zagreba 4/19, 11/20, 29/22 – presuda Visokog upravnog suda Republike Hrvatske, Narodne novine 120/22, 3/23 i 33/23) i Odlukom o vrijednosti boda komunalne naknade (Službeni glasnik Grada Zagreba 23/18). </w:t>
      </w:r>
      <w:r w:rsidRPr="003D2FA9">
        <w:rPr>
          <w:rFonts w:ascii="Arial" w:eastAsia="Times New Roman" w:hAnsi="Arial" w:cs="Arial"/>
          <w:sz w:val="20"/>
          <w:szCs w:val="20"/>
          <w:lang w:eastAsia="hr-HR"/>
        </w:rPr>
        <w:t xml:space="preserve">Sredstva komunalne naknade </w:t>
      </w:r>
      <w:r w:rsidR="003D2FA9" w:rsidRPr="003D2FA9">
        <w:rPr>
          <w:rFonts w:ascii="Arial" w:eastAsia="Times New Roman" w:hAnsi="Arial" w:cs="Arial"/>
          <w:sz w:val="20"/>
          <w:szCs w:val="20"/>
          <w:lang w:eastAsia="hr-HR"/>
        </w:rPr>
        <w:t xml:space="preserve">najvećim dijelom </w:t>
      </w:r>
      <w:r w:rsidRPr="003D2FA9">
        <w:rPr>
          <w:rFonts w:ascii="Arial" w:eastAsia="Times New Roman" w:hAnsi="Arial" w:cs="Arial"/>
          <w:sz w:val="20"/>
          <w:szCs w:val="20"/>
          <w:lang w:eastAsia="hr-HR"/>
        </w:rPr>
        <w:t>se raspoređuju za provođenje programa radova na održavanju komunalne infrastrukture.</w:t>
      </w:r>
    </w:p>
    <w:p w14:paraId="17FE10FF"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r w:rsidRPr="003010A5">
        <w:rPr>
          <w:rFonts w:ascii="Arial" w:eastAsia="Times New Roman" w:hAnsi="Arial" w:cs="Arial"/>
          <w:color w:val="FF0000"/>
          <w:sz w:val="20"/>
          <w:szCs w:val="20"/>
          <w:lang w:eastAsia="hr-HR"/>
        </w:rPr>
        <w:t xml:space="preserve"> </w:t>
      </w:r>
    </w:p>
    <w:p w14:paraId="08DEB65F" w14:textId="77777777" w:rsidR="00AA7A52" w:rsidRPr="00C93291" w:rsidRDefault="00AA7A52" w:rsidP="00AA7A52">
      <w:pPr>
        <w:spacing w:after="0" w:line="240" w:lineRule="auto"/>
        <w:jc w:val="both"/>
        <w:rPr>
          <w:rFonts w:ascii="Arial" w:eastAsia="Times New Roman" w:hAnsi="Arial" w:cs="Arial"/>
          <w:sz w:val="20"/>
          <w:szCs w:val="20"/>
          <w:lang w:eastAsia="hr-HR"/>
        </w:rPr>
      </w:pPr>
      <w:r w:rsidRPr="00C93291">
        <w:rPr>
          <w:rFonts w:ascii="Arial" w:eastAsia="Times New Roman" w:hAnsi="Arial" w:cs="Arial"/>
          <w:bCs/>
          <w:sz w:val="20"/>
          <w:szCs w:val="20"/>
          <w:u w:val="single"/>
          <w:lang w:eastAsia="hr-HR"/>
        </w:rPr>
        <w:t>Kazne, upravne mjere i ostali prihodi</w:t>
      </w:r>
      <w:r w:rsidRPr="00C93291">
        <w:rPr>
          <w:rFonts w:ascii="Arial" w:eastAsia="Times New Roman" w:hAnsi="Arial" w:cs="Arial"/>
          <w:sz w:val="20"/>
          <w:szCs w:val="20"/>
          <w:lang w:eastAsia="hr-HR"/>
        </w:rPr>
        <w:t xml:space="preserve"> planiraju se u iznosu od 8.249.750 eura i čine ih kazne i ostali prihodi koji obuhvaćaju naknade režijskih troškova vanjskih korisnika, naknade troškova postupka, povrate u proračun, prihode od prodane električne energije te druge manje prihode koji se ne planiraju posebno. </w:t>
      </w:r>
    </w:p>
    <w:p w14:paraId="1543DCDD" w14:textId="77777777" w:rsidR="002C49B8" w:rsidRPr="003010A5" w:rsidRDefault="002C49B8" w:rsidP="002C49B8">
      <w:pPr>
        <w:spacing w:after="0" w:line="240" w:lineRule="auto"/>
        <w:jc w:val="both"/>
        <w:rPr>
          <w:rFonts w:ascii="Arial" w:eastAsia="Times New Roman" w:hAnsi="Arial" w:cs="Arial"/>
          <w:color w:val="FF0000"/>
          <w:sz w:val="20"/>
          <w:szCs w:val="20"/>
          <w:lang w:eastAsia="hr-HR"/>
        </w:rPr>
      </w:pPr>
    </w:p>
    <w:p w14:paraId="1A154A4A" w14:textId="77777777" w:rsidR="00AA7A52" w:rsidRPr="00C93291" w:rsidRDefault="00AA7A52" w:rsidP="00AA7A52">
      <w:pPr>
        <w:spacing w:after="0" w:line="240" w:lineRule="auto"/>
        <w:jc w:val="both"/>
        <w:rPr>
          <w:rFonts w:ascii="Arial" w:eastAsia="Times New Roman" w:hAnsi="Arial" w:cs="Arial"/>
          <w:b/>
          <w:sz w:val="20"/>
          <w:szCs w:val="20"/>
          <w:lang w:eastAsia="hr-HR"/>
        </w:rPr>
      </w:pPr>
      <w:r w:rsidRPr="00C93291">
        <w:rPr>
          <w:rFonts w:ascii="Arial" w:eastAsia="Times New Roman" w:hAnsi="Arial" w:cs="Arial"/>
          <w:b/>
          <w:sz w:val="20"/>
          <w:szCs w:val="20"/>
          <w:lang w:eastAsia="hr-HR"/>
        </w:rPr>
        <w:t>PRIHODI OD PRODAJE NEFINANCIJSKE IMOVINE</w:t>
      </w:r>
    </w:p>
    <w:p w14:paraId="3DCFBB58" w14:textId="77777777" w:rsidR="00AA7A52" w:rsidRPr="003010A5" w:rsidRDefault="00AA7A52" w:rsidP="00AA7A52">
      <w:pPr>
        <w:spacing w:after="0" w:line="240" w:lineRule="auto"/>
        <w:jc w:val="both"/>
        <w:rPr>
          <w:rFonts w:ascii="Arial" w:eastAsia="Times New Roman" w:hAnsi="Arial" w:cs="Arial"/>
          <w:b/>
          <w:color w:val="FF0000"/>
          <w:sz w:val="20"/>
          <w:szCs w:val="20"/>
          <w:lang w:eastAsia="hr-HR"/>
        </w:rPr>
      </w:pPr>
    </w:p>
    <w:p w14:paraId="6552FD3A" w14:textId="77777777" w:rsidR="00AA7A52" w:rsidRPr="00C93291" w:rsidRDefault="00AA7A52" w:rsidP="00AA7A52">
      <w:pPr>
        <w:spacing w:after="0" w:line="240" w:lineRule="auto"/>
        <w:jc w:val="both"/>
        <w:rPr>
          <w:rFonts w:ascii="Arial" w:eastAsia="Times New Roman" w:hAnsi="Arial" w:cs="Arial"/>
          <w:sz w:val="20"/>
          <w:szCs w:val="20"/>
          <w:lang w:eastAsia="hr-HR"/>
        </w:rPr>
      </w:pPr>
      <w:r w:rsidRPr="00C93291">
        <w:rPr>
          <w:rFonts w:ascii="Arial" w:eastAsia="Times New Roman" w:hAnsi="Arial" w:cs="Arial"/>
          <w:b/>
          <w:bCs/>
          <w:sz w:val="20"/>
          <w:szCs w:val="20"/>
          <w:lang w:eastAsia="hr-HR"/>
        </w:rPr>
        <w:t>Prihodi od prodaje nefinancijske imovine</w:t>
      </w:r>
      <w:r w:rsidRPr="00C93291">
        <w:rPr>
          <w:rFonts w:ascii="Arial" w:eastAsia="Times New Roman" w:hAnsi="Arial" w:cs="Arial"/>
          <w:sz w:val="20"/>
          <w:szCs w:val="20"/>
          <w:lang w:eastAsia="hr-HR"/>
        </w:rPr>
        <w:t xml:space="preserve"> planiraju se u iznosu od 15.460.000 eura. U strukturi prihoda i primitaka  čine 0,9%. Obuhvaćaju prihode od prodaje </w:t>
      </w:r>
      <w:proofErr w:type="spellStart"/>
      <w:r w:rsidRPr="00C93291">
        <w:rPr>
          <w:rFonts w:ascii="Arial" w:eastAsia="Times New Roman" w:hAnsi="Arial" w:cs="Arial"/>
          <w:sz w:val="20"/>
          <w:szCs w:val="20"/>
          <w:lang w:eastAsia="hr-HR"/>
        </w:rPr>
        <w:t>neproizvedene</w:t>
      </w:r>
      <w:proofErr w:type="spellEnd"/>
      <w:r w:rsidRPr="00C93291">
        <w:rPr>
          <w:rFonts w:ascii="Arial" w:eastAsia="Times New Roman" w:hAnsi="Arial" w:cs="Arial"/>
          <w:sz w:val="20"/>
          <w:szCs w:val="20"/>
          <w:lang w:eastAsia="hr-HR"/>
        </w:rPr>
        <w:t xml:space="preserve"> i proizvedene dugotrajne imovine.</w:t>
      </w:r>
    </w:p>
    <w:p w14:paraId="57AE9C79" w14:textId="77777777" w:rsidR="0007546C" w:rsidRDefault="0007546C" w:rsidP="00AA7A52">
      <w:pPr>
        <w:spacing w:after="0" w:line="240" w:lineRule="auto"/>
        <w:jc w:val="both"/>
        <w:rPr>
          <w:rFonts w:ascii="Arial" w:eastAsia="Times New Roman" w:hAnsi="Arial" w:cs="Arial"/>
          <w:sz w:val="20"/>
          <w:szCs w:val="20"/>
          <w:u w:val="single"/>
          <w:lang w:eastAsia="hr-HR"/>
        </w:rPr>
      </w:pPr>
    </w:p>
    <w:p w14:paraId="3D5621F3" w14:textId="085C4ACF" w:rsidR="00AA7A52" w:rsidRPr="007F5009" w:rsidRDefault="00AA7A52" w:rsidP="00AA7A52">
      <w:pPr>
        <w:spacing w:after="0" w:line="240" w:lineRule="auto"/>
        <w:jc w:val="both"/>
        <w:rPr>
          <w:rFonts w:ascii="Arial" w:eastAsia="Times New Roman" w:hAnsi="Arial" w:cs="Arial"/>
          <w:sz w:val="20"/>
          <w:szCs w:val="20"/>
          <w:lang w:eastAsia="hr-HR"/>
        </w:rPr>
      </w:pPr>
      <w:r w:rsidRPr="007F5009">
        <w:rPr>
          <w:rFonts w:ascii="Arial" w:eastAsia="Times New Roman" w:hAnsi="Arial" w:cs="Arial"/>
          <w:sz w:val="20"/>
          <w:szCs w:val="20"/>
          <w:u w:val="single"/>
          <w:lang w:eastAsia="hr-HR"/>
        </w:rPr>
        <w:t xml:space="preserve">Prihodi od prodaje </w:t>
      </w:r>
      <w:proofErr w:type="spellStart"/>
      <w:r w:rsidRPr="007F5009">
        <w:rPr>
          <w:rFonts w:ascii="Arial" w:eastAsia="Times New Roman" w:hAnsi="Arial" w:cs="Arial"/>
          <w:sz w:val="20"/>
          <w:szCs w:val="20"/>
          <w:u w:val="single"/>
          <w:lang w:eastAsia="hr-HR"/>
        </w:rPr>
        <w:t>neproizvedene</w:t>
      </w:r>
      <w:proofErr w:type="spellEnd"/>
      <w:r w:rsidRPr="007F5009">
        <w:rPr>
          <w:rFonts w:ascii="Arial" w:eastAsia="Times New Roman" w:hAnsi="Arial" w:cs="Arial"/>
          <w:sz w:val="20"/>
          <w:szCs w:val="20"/>
          <w:u w:val="single"/>
          <w:lang w:eastAsia="hr-HR"/>
        </w:rPr>
        <w:t xml:space="preserve"> dugotrajne imovine</w:t>
      </w:r>
      <w:r w:rsidRPr="007F5009">
        <w:rPr>
          <w:rFonts w:ascii="Arial" w:eastAsia="Times New Roman" w:hAnsi="Arial" w:cs="Arial"/>
          <w:sz w:val="20"/>
          <w:szCs w:val="20"/>
          <w:lang w:eastAsia="hr-HR"/>
        </w:rPr>
        <w:t xml:space="preserve"> planiraju se u iznosu od 3.570.000 eura, a obuhvaćaju prihode od prodaje materijalne imovine – prirodnih bogatstava i prihode od prodaje nematerijalne imovine. </w:t>
      </w:r>
    </w:p>
    <w:p w14:paraId="2C614B9C" w14:textId="77777777" w:rsidR="00AA7A52" w:rsidRPr="007F5009" w:rsidRDefault="00AA7A52" w:rsidP="00AA7A52">
      <w:pPr>
        <w:spacing w:after="0" w:line="240" w:lineRule="auto"/>
        <w:jc w:val="both"/>
        <w:rPr>
          <w:rFonts w:ascii="Arial" w:eastAsia="Times New Roman" w:hAnsi="Arial" w:cs="Arial"/>
          <w:sz w:val="20"/>
          <w:szCs w:val="20"/>
          <w:lang w:eastAsia="hr-HR"/>
        </w:rPr>
      </w:pPr>
    </w:p>
    <w:p w14:paraId="2B9E5B77" w14:textId="62AEE3EF" w:rsidR="00AA7A52" w:rsidRPr="007F5009" w:rsidRDefault="00AA7A52" w:rsidP="00AA7A52">
      <w:pPr>
        <w:spacing w:after="0" w:line="240" w:lineRule="auto"/>
        <w:jc w:val="both"/>
        <w:rPr>
          <w:rFonts w:ascii="Arial" w:eastAsia="Times New Roman" w:hAnsi="Arial" w:cs="Arial"/>
          <w:sz w:val="20"/>
          <w:szCs w:val="20"/>
        </w:rPr>
      </w:pPr>
      <w:r w:rsidRPr="007F5009">
        <w:rPr>
          <w:rFonts w:ascii="Arial" w:eastAsia="Times New Roman" w:hAnsi="Arial" w:cs="Arial"/>
          <w:sz w:val="20"/>
          <w:szCs w:val="20"/>
          <w:lang w:eastAsia="hr-HR"/>
        </w:rPr>
        <w:t>Prihodi od prodaje materijalne imovine – prirodnih bogatstava planiraju se u iznosu od 3.500.000 eura,</w:t>
      </w:r>
      <w:r w:rsidRPr="007F5009">
        <w:rPr>
          <w:rFonts w:ascii="Arial" w:eastAsia="Times New Roman" w:hAnsi="Arial" w:cs="Arial"/>
          <w:sz w:val="20"/>
          <w:szCs w:val="20"/>
        </w:rPr>
        <w:t xml:space="preserve"> a odnose se na prodaju zemljišta putem natječaja te radi formiran</w:t>
      </w:r>
      <w:r w:rsidRPr="007F5009">
        <w:rPr>
          <w:rFonts w:ascii="Arial" w:eastAsia="Times New Roman" w:hAnsi="Arial" w:cs="Arial"/>
          <w:sz w:val="20"/>
          <w:szCs w:val="20"/>
          <w:lang w:eastAsia="hr-HR"/>
        </w:rPr>
        <w:t>ja parcela kao i obročnu otplatu kupoprodajne cijene radi legalizacije objekata</w:t>
      </w:r>
      <w:r w:rsidR="00387F72">
        <w:rPr>
          <w:rFonts w:ascii="Arial" w:eastAsia="Times New Roman" w:hAnsi="Arial" w:cs="Arial"/>
          <w:sz w:val="20"/>
          <w:szCs w:val="20"/>
          <w:lang w:eastAsia="hr-HR"/>
        </w:rPr>
        <w:t>.</w:t>
      </w:r>
    </w:p>
    <w:p w14:paraId="7527BC1E"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1068CD94" w14:textId="77777777" w:rsidR="00AA7A52" w:rsidRPr="007F5009" w:rsidRDefault="00AA7A52" w:rsidP="00AA7A52">
      <w:pPr>
        <w:spacing w:after="0" w:line="240" w:lineRule="auto"/>
        <w:jc w:val="both"/>
        <w:rPr>
          <w:rFonts w:ascii="Arial" w:eastAsia="Times New Roman" w:hAnsi="Arial" w:cs="Arial"/>
          <w:sz w:val="20"/>
          <w:szCs w:val="20"/>
          <w:lang w:eastAsia="hr-HR"/>
        </w:rPr>
      </w:pPr>
      <w:r w:rsidRPr="007F5009">
        <w:rPr>
          <w:rFonts w:ascii="Arial" w:eastAsia="Times New Roman" w:hAnsi="Arial" w:cs="Arial"/>
          <w:sz w:val="20"/>
          <w:szCs w:val="20"/>
          <w:lang w:eastAsia="hr-HR"/>
        </w:rPr>
        <w:t>Prihodi od prodaje nematerijalne imovine – ostala prava planiraju se u iznosu od 70.000 eura, a odnose se na prihode prema ugovorima o pravu građenja.</w:t>
      </w:r>
    </w:p>
    <w:p w14:paraId="1FA351DA" w14:textId="77777777" w:rsidR="00AA7A52" w:rsidRDefault="00AA7A52" w:rsidP="00AA7A52">
      <w:pPr>
        <w:spacing w:after="0" w:line="240" w:lineRule="auto"/>
        <w:rPr>
          <w:rFonts w:ascii="Arial" w:eastAsia="Times New Roman" w:hAnsi="Arial" w:cs="Arial"/>
          <w:color w:val="FF0000"/>
          <w:sz w:val="20"/>
          <w:szCs w:val="20"/>
          <w:lang w:eastAsia="hr-HR"/>
        </w:rPr>
      </w:pPr>
    </w:p>
    <w:p w14:paraId="5787DCAE" w14:textId="77777777" w:rsidR="00AA7A52" w:rsidRPr="00C86ED5" w:rsidRDefault="00AA7A52" w:rsidP="00387F72">
      <w:pPr>
        <w:spacing w:after="0" w:line="240" w:lineRule="auto"/>
        <w:jc w:val="both"/>
        <w:rPr>
          <w:rFonts w:ascii="Arial" w:eastAsia="Times New Roman" w:hAnsi="Arial" w:cs="Arial"/>
          <w:sz w:val="20"/>
          <w:szCs w:val="20"/>
          <w:lang w:eastAsia="hr-HR"/>
        </w:rPr>
      </w:pPr>
      <w:r w:rsidRPr="00C86ED5">
        <w:rPr>
          <w:rFonts w:ascii="Arial" w:eastAsia="Times New Roman" w:hAnsi="Arial" w:cs="Arial"/>
          <w:sz w:val="20"/>
          <w:szCs w:val="20"/>
          <w:u w:val="single"/>
          <w:lang w:eastAsia="hr-HR"/>
        </w:rPr>
        <w:t>Prihodi od prodaje proizvedene dugotrajne imovine</w:t>
      </w:r>
      <w:r w:rsidRPr="00C86ED5">
        <w:rPr>
          <w:rFonts w:ascii="Arial" w:eastAsia="Times New Roman" w:hAnsi="Arial" w:cs="Arial"/>
          <w:sz w:val="20"/>
          <w:szCs w:val="20"/>
          <w:lang w:eastAsia="hr-HR"/>
        </w:rPr>
        <w:t xml:space="preserve"> planiraju se u iznosu od 11.890.000 eura, a obuhvaćaju prihode od prodaje građevinskih objekata.</w:t>
      </w:r>
    </w:p>
    <w:p w14:paraId="1229D9CD" w14:textId="77777777" w:rsidR="00AA7A52" w:rsidRPr="00C86ED5" w:rsidRDefault="00AA7A52" w:rsidP="00AA7A52">
      <w:pPr>
        <w:spacing w:after="0" w:line="240" w:lineRule="auto"/>
        <w:rPr>
          <w:rFonts w:ascii="Arial" w:eastAsia="Times New Roman" w:hAnsi="Arial" w:cs="Arial"/>
          <w:sz w:val="20"/>
          <w:szCs w:val="20"/>
          <w:lang w:eastAsia="hr-HR"/>
        </w:rPr>
      </w:pPr>
    </w:p>
    <w:p w14:paraId="6A955819" w14:textId="77777777" w:rsidR="00AA7A52" w:rsidRPr="00C86ED5" w:rsidRDefault="00AA7A52" w:rsidP="00AA7A52">
      <w:pPr>
        <w:spacing w:after="0" w:line="240" w:lineRule="auto"/>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građevinskih objekata planiraju se u iznosu od 11.890.000 eura, a odnose se na:</w:t>
      </w:r>
    </w:p>
    <w:p w14:paraId="7E61B3FC" w14:textId="77777777" w:rsidR="00AA7A52" w:rsidRPr="00C86ED5" w:rsidRDefault="00AA7A52" w:rsidP="00AA7A52">
      <w:pPr>
        <w:pStyle w:val="ListParagraph"/>
        <w:numPr>
          <w:ilvl w:val="0"/>
          <w:numId w:val="109"/>
        </w:numPr>
        <w:spacing w:after="0" w:line="240" w:lineRule="auto"/>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stambenih objekata u iznosu od 5.890.000 eura:</w:t>
      </w:r>
    </w:p>
    <w:p w14:paraId="0542C2E3" w14:textId="77777777" w:rsidR="00AA7A52" w:rsidRPr="00C86ED5" w:rsidRDefault="00AA7A52" w:rsidP="00AA7A52">
      <w:pPr>
        <w:pStyle w:val="ListParagraph"/>
        <w:numPr>
          <w:ilvl w:val="0"/>
          <w:numId w:val="1"/>
        </w:numPr>
        <w:spacing w:after="0" w:line="240" w:lineRule="auto"/>
        <w:ind w:left="1068"/>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POS stanova – doznake Agencije za pravni promet i posredovanje nekretninama;</w:t>
      </w:r>
    </w:p>
    <w:p w14:paraId="6D3B2726" w14:textId="77777777" w:rsidR="00AA7A52" w:rsidRPr="00C86ED5" w:rsidRDefault="00AA7A52" w:rsidP="00AA7A52">
      <w:pPr>
        <w:pStyle w:val="ListParagraph"/>
        <w:numPr>
          <w:ilvl w:val="0"/>
          <w:numId w:val="1"/>
        </w:numPr>
        <w:spacing w:after="0" w:line="240" w:lineRule="auto"/>
        <w:ind w:left="1068"/>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stanova na kojima postoji stanarsko pravo planiraju se sukladno Zakonu o prodaji stanova na kojima postoji stanarsko pravo. Ostvaruju se uglavnom od obročne otplate stanova, a koriste se za pribavljanje stanova za socijalne potrebe građana Grada Zagreba;</w:t>
      </w:r>
    </w:p>
    <w:p w14:paraId="1159CED9" w14:textId="77777777" w:rsidR="00AA7A52" w:rsidRPr="00C86ED5" w:rsidRDefault="00AA7A52" w:rsidP="00AA7A52">
      <w:pPr>
        <w:pStyle w:val="ListParagraph"/>
        <w:numPr>
          <w:ilvl w:val="0"/>
          <w:numId w:val="1"/>
        </w:numPr>
        <w:spacing w:after="0" w:line="240" w:lineRule="auto"/>
        <w:ind w:left="1068"/>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nadstojničkih stanova planiraju se sukladno Zakonu o prodaji stanova namijenjenih za nadstojnika stambene zgrade.</w:t>
      </w:r>
    </w:p>
    <w:p w14:paraId="3D611FFE" w14:textId="77777777" w:rsidR="00AA7A52" w:rsidRPr="003010A5" w:rsidRDefault="00AA7A52" w:rsidP="00AA7A52">
      <w:pPr>
        <w:spacing w:after="0" w:line="240" w:lineRule="auto"/>
        <w:ind w:left="360"/>
        <w:jc w:val="both"/>
        <w:rPr>
          <w:rFonts w:ascii="Arial" w:eastAsia="Times New Roman" w:hAnsi="Arial" w:cs="Arial"/>
          <w:color w:val="FF0000"/>
          <w:sz w:val="20"/>
          <w:szCs w:val="20"/>
          <w:lang w:eastAsia="hr-HR"/>
        </w:rPr>
      </w:pPr>
    </w:p>
    <w:p w14:paraId="52151FD9" w14:textId="77777777" w:rsidR="00AA7A52" w:rsidRPr="00C86ED5" w:rsidRDefault="00AA7A52" w:rsidP="00AA7A52">
      <w:pPr>
        <w:spacing w:after="0" w:line="240" w:lineRule="auto"/>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Prihodi od prodaje poslovnih objekata planiraju se u iznosu od 6.000.000 eura i odnose se na prihode od prodaje poslovnih prostora.</w:t>
      </w:r>
    </w:p>
    <w:p w14:paraId="373BA6CC" w14:textId="77777777" w:rsidR="002C49B8" w:rsidRPr="003010A5" w:rsidRDefault="002C49B8" w:rsidP="002C49B8">
      <w:pPr>
        <w:spacing w:after="0" w:line="240" w:lineRule="auto"/>
        <w:rPr>
          <w:rFonts w:ascii="Arial" w:hAnsi="Arial" w:cs="Arial"/>
          <w:color w:val="FF0000"/>
          <w:sz w:val="20"/>
          <w:szCs w:val="20"/>
        </w:rPr>
      </w:pPr>
    </w:p>
    <w:p w14:paraId="412C61D4" w14:textId="77777777" w:rsidR="00AA7A52" w:rsidRPr="00C86ED5" w:rsidRDefault="00AA7A52" w:rsidP="00AA7A52">
      <w:pPr>
        <w:spacing w:after="0" w:line="240" w:lineRule="auto"/>
        <w:rPr>
          <w:rFonts w:ascii="Arial" w:eastAsia="Times New Roman" w:hAnsi="Arial" w:cs="Arial"/>
          <w:b/>
          <w:sz w:val="20"/>
          <w:szCs w:val="20"/>
          <w:lang w:eastAsia="hr-HR"/>
        </w:rPr>
      </w:pPr>
      <w:r w:rsidRPr="00C86ED5">
        <w:rPr>
          <w:rFonts w:ascii="Arial" w:eastAsia="Times New Roman" w:hAnsi="Arial" w:cs="Arial"/>
          <w:b/>
          <w:sz w:val="20"/>
          <w:szCs w:val="20"/>
          <w:lang w:eastAsia="hr-HR"/>
        </w:rPr>
        <w:t>PRIMICI OD FINANCIJSKE IMOVINE I ZADUŽIVANJA</w:t>
      </w:r>
    </w:p>
    <w:p w14:paraId="5EB1CAC5" w14:textId="77777777" w:rsidR="00AA7A52" w:rsidRPr="00C86ED5" w:rsidRDefault="00AA7A52" w:rsidP="00AA7A52">
      <w:pPr>
        <w:spacing w:after="0" w:line="240" w:lineRule="auto"/>
        <w:rPr>
          <w:rFonts w:ascii="Arial" w:eastAsia="Times New Roman" w:hAnsi="Arial" w:cs="Arial"/>
          <w:b/>
          <w:sz w:val="20"/>
          <w:szCs w:val="20"/>
          <w:lang w:eastAsia="hr-HR"/>
        </w:rPr>
      </w:pPr>
    </w:p>
    <w:p w14:paraId="65BCCFB7" w14:textId="77777777" w:rsidR="00AA7A52" w:rsidRPr="00C86ED5" w:rsidRDefault="00AA7A52" w:rsidP="00AA7A52">
      <w:pPr>
        <w:numPr>
          <w:ilvl w:val="0"/>
          <w:numId w:val="3"/>
        </w:numPr>
        <w:spacing w:after="0" w:line="240" w:lineRule="auto"/>
        <w:rPr>
          <w:rFonts w:ascii="Arial" w:eastAsia="Times New Roman" w:hAnsi="Arial" w:cs="Arial"/>
          <w:sz w:val="20"/>
          <w:szCs w:val="20"/>
          <w:lang w:eastAsia="hr-HR"/>
        </w:rPr>
      </w:pPr>
      <w:r w:rsidRPr="00C86ED5">
        <w:rPr>
          <w:rFonts w:ascii="Arial" w:eastAsia="Times New Roman" w:hAnsi="Arial" w:cs="Arial"/>
          <w:sz w:val="20"/>
          <w:szCs w:val="20"/>
          <w:lang w:eastAsia="hr-HR"/>
        </w:rPr>
        <w:t>primljeni povrati glavnica danih zajmova i depozita,</w:t>
      </w:r>
    </w:p>
    <w:p w14:paraId="17798BC1" w14:textId="77777777" w:rsidR="00AA7A52" w:rsidRPr="00C86ED5" w:rsidRDefault="00AA7A52" w:rsidP="00AA7A52">
      <w:pPr>
        <w:numPr>
          <w:ilvl w:val="0"/>
          <w:numId w:val="3"/>
        </w:numPr>
        <w:spacing w:after="0" w:line="240" w:lineRule="auto"/>
        <w:rPr>
          <w:rFonts w:ascii="Arial" w:eastAsia="Times New Roman" w:hAnsi="Arial" w:cs="Arial"/>
          <w:sz w:val="20"/>
          <w:szCs w:val="20"/>
          <w:lang w:eastAsia="hr-HR"/>
        </w:rPr>
      </w:pPr>
      <w:r w:rsidRPr="00C86ED5">
        <w:rPr>
          <w:rFonts w:ascii="Arial" w:eastAsia="Times New Roman" w:hAnsi="Arial" w:cs="Arial"/>
          <w:sz w:val="20"/>
          <w:szCs w:val="20"/>
          <w:lang w:eastAsia="hr-HR"/>
        </w:rPr>
        <w:t>primici od prodaje dionica i udjela u glavnici,</w:t>
      </w:r>
    </w:p>
    <w:p w14:paraId="2CF330A6" w14:textId="77777777" w:rsidR="00AA7A52" w:rsidRPr="00C86ED5" w:rsidRDefault="00AA7A52" w:rsidP="00AA7A52">
      <w:pPr>
        <w:numPr>
          <w:ilvl w:val="0"/>
          <w:numId w:val="3"/>
        </w:numPr>
        <w:spacing w:after="0" w:line="240" w:lineRule="auto"/>
        <w:rPr>
          <w:rFonts w:ascii="Arial" w:eastAsia="Times New Roman" w:hAnsi="Arial" w:cs="Arial"/>
          <w:sz w:val="20"/>
          <w:szCs w:val="20"/>
          <w:lang w:eastAsia="hr-HR"/>
        </w:rPr>
      </w:pPr>
      <w:r w:rsidRPr="00C86ED5">
        <w:rPr>
          <w:rFonts w:ascii="Arial" w:eastAsia="Times New Roman" w:hAnsi="Arial" w:cs="Arial"/>
          <w:sz w:val="20"/>
          <w:szCs w:val="20"/>
          <w:lang w:eastAsia="hr-HR"/>
        </w:rPr>
        <w:t>primici od zaduživanja.</w:t>
      </w:r>
    </w:p>
    <w:p w14:paraId="089E195D" w14:textId="77777777" w:rsidR="00AA7A52" w:rsidRPr="00C86ED5" w:rsidRDefault="00AA7A52" w:rsidP="00AA7A52">
      <w:pPr>
        <w:spacing w:after="0" w:line="240" w:lineRule="auto"/>
        <w:ind w:left="1140"/>
        <w:rPr>
          <w:rFonts w:ascii="Arial" w:eastAsia="Times New Roman" w:hAnsi="Arial" w:cs="Arial"/>
          <w:lang w:eastAsia="hr-HR"/>
        </w:rPr>
      </w:pPr>
    </w:p>
    <w:p w14:paraId="343FBC15" w14:textId="77777777" w:rsidR="00AA7A52" w:rsidRDefault="00AA7A52" w:rsidP="00AA7A52">
      <w:pPr>
        <w:spacing w:after="0" w:line="240" w:lineRule="auto"/>
        <w:jc w:val="both"/>
        <w:rPr>
          <w:rFonts w:ascii="Arial" w:eastAsia="Times New Roman" w:hAnsi="Arial" w:cs="Arial"/>
          <w:sz w:val="20"/>
          <w:szCs w:val="20"/>
          <w:lang w:eastAsia="hr-HR"/>
        </w:rPr>
      </w:pPr>
      <w:r w:rsidRPr="00C86ED5">
        <w:rPr>
          <w:rFonts w:ascii="Arial" w:eastAsia="Times New Roman" w:hAnsi="Arial" w:cs="Arial"/>
          <w:sz w:val="20"/>
          <w:szCs w:val="20"/>
          <w:lang w:eastAsia="hr-HR"/>
        </w:rPr>
        <w:t>Ukupni primici od financijske imovine i zaduživanja te ukupni izdaci za financijsku imovinu i otplate zajmova iskazani su u računu financiranja.</w:t>
      </w:r>
    </w:p>
    <w:p w14:paraId="0C1F4D6B" w14:textId="77777777" w:rsidR="00AA7A52" w:rsidRDefault="00AA7A52" w:rsidP="00AA7A52">
      <w:pPr>
        <w:spacing w:after="0" w:line="240" w:lineRule="auto"/>
        <w:jc w:val="both"/>
        <w:rPr>
          <w:rFonts w:ascii="Arial" w:eastAsia="Times New Roman" w:hAnsi="Arial" w:cs="Arial"/>
          <w:sz w:val="20"/>
          <w:szCs w:val="20"/>
          <w:lang w:eastAsia="hr-HR"/>
        </w:rPr>
      </w:pPr>
    </w:p>
    <w:p w14:paraId="27E9C8E8" w14:textId="77777777" w:rsidR="00AA7A52" w:rsidRDefault="00AA7A52" w:rsidP="00AA7A52">
      <w:pPr>
        <w:spacing w:after="0" w:line="240" w:lineRule="auto"/>
        <w:jc w:val="both"/>
        <w:rPr>
          <w:rFonts w:ascii="Arial" w:eastAsia="Times New Roman" w:hAnsi="Arial" w:cs="Arial"/>
          <w:sz w:val="20"/>
          <w:szCs w:val="20"/>
          <w:lang w:eastAsia="hr-HR"/>
        </w:rPr>
      </w:pPr>
      <w:r w:rsidRPr="00E05056">
        <w:rPr>
          <w:rFonts w:ascii="Arial" w:eastAsia="Times New Roman" w:hAnsi="Arial" w:cs="Arial"/>
          <w:b/>
          <w:sz w:val="20"/>
          <w:szCs w:val="20"/>
          <w:lang w:eastAsia="hr-HR"/>
        </w:rPr>
        <w:t>Primici od financijske imovine i zaduživanja</w:t>
      </w:r>
      <w:r>
        <w:rPr>
          <w:rFonts w:ascii="Arial" w:eastAsia="Times New Roman" w:hAnsi="Arial" w:cs="Arial"/>
          <w:sz w:val="20"/>
          <w:szCs w:val="20"/>
          <w:lang w:eastAsia="hr-HR"/>
        </w:rPr>
        <w:t xml:space="preserve"> planiraju se u iznosu od 157.127.000 eura, a u strukturi prihoda i primitaka čine 9,2%.</w:t>
      </w:r>
    </w:p>
    <w:p w14:paraId="4ECD2740" w14:textId="77777777" w:rsidR="00AA7A52" w:rsidRDefault="00AA7A52" w:rsidP="00AA7A52">
      <w:pPr>
        <w:spacing w:after="0" w:line="240" w:lineRule="auto"/>
        <w:jc w:val="both"/>
        <w:rPr>
          <w:rFonts w:ascii="Arial" w:eastAsia="Times New Roman" w:hAnsi="Arial" w:cs="Arial"/>
          <w:sz w:val="20"/>
          <w:szCs w:val="20"/>
          <w:lang w:eastAsia="hr-HR"/>
        </w:rPr>
      </w:pPr>
    </w:p>
    <w:p w14:paraId="2F679A38" w14:textId="77777777" w:rsidR="00AA7A52" w:rsidRPr="00C86ED5" w:rsidRDefault="00AA7A52" w:rsidP="00AA7A52">
      <w:pPr>
        <w:spacing w:after="0" w:line="240" w:lineRule="auto"/>
        <w:jc w:val="both"/>
        <w:rPr>
          <w:rFonts w:ascii="Arial" w:eastAsia="Times New Roman" w:hAnsi="Arial" w:cs="Arial"/>
          <w:sz w:val="20"/>
          <w:szCs w:val="20"/>
          <w:lang w:eastAsia="hr-HR"/>
        </w:rPr>
      </w:pPr>
      <w:r w:rsidRPr="00E05056">
        <w:rPr>
          <w:rFonts w:ascii="Arial" w:eastAsia="Times New Roman" w:hAnsi="Arial" w:cs="Arial"/>
          <w:sz w:val="20"/>
          <w:szCs w:val="20"/>
          <w:u w:val="single"/>
          <w:lang w:eastAsia="hr-HR"/>
        </w:rPr>
        <w:t>Primljeni povrati glavnica danih zajmova i depozita</w:t>
      </w:r>
      <w:r>
        <w:rPr>
          <w:rFonts w:ascii="Arial" w:eastAsia="Times New Roman" w:hAnsi="Arial" w:cs="Arial"/>
          <w:sz w:val="20"/>
          <w:szCs w:val="20"/>
          <w:lang w:eastAsia="hr-HR"/>
        </w:rPr>
        <w:t xml:space="preserve"> planiraju se u iznosu od 25.000 eura, a odnose se na povrate zajmova danih neprofitnim organizacijama, građanima i kućanstvima u tuzemstvu.</w:t>
      </w:r>
    </w:p>
    <w:p w14:paraId="34941343" w14:textId="77777777" w:rsidR="00AA7A52" w:rsidRDefault="00AA7A52" w:rsidP="00AA7A52">
      <w:pPr>
        <w:spacing w:after="0" w:line="240" w:lineRule="auto"/>
        <w:rPr>
          <w:rFonts w:ascii="Arial" w:eastAsia="Times New Roman" w:hAnsi="Arial" w:cs="Arial"/>
          <w:color w:val="FF0000"/>
          <w:sz w:val="20"/>
          <w:szCs w:val="20"/>
          <w:lang w:eastAsia="hr-HR"/>
        </w:rPr>
      </w:pPr>
    </w:p>
    <w:p w14:paraId="2FB3BEAB" w14:textId="77777777" w:rsidR="00AA7A52" w:rsidRPr="00E05056" w:rsidRDefault="00AA7A52" w:rsidP="00AA7A52">
      <w:pPr>
        <w:spacing w:after="0" w:line="240" w:lineRule="auto"/>
        <w:rPr>
          <w:rFonts w:ascii="Arial" w:eastAsia="Times New Roman" w:hAnsi="Arial" w:cs="Arial"/>
          <w:sz w:val="20"/>
          <w:szCs w:val="20"/>
          <w:lang w:eastAsia="hr-HR"/>
        </w:rPr>
      </w:pPr>
      <w:r w:rsidRPr="00E05056">
        <w:rPr>
          <w:rFonts w:ascii="Arial" w:eastAsia="Times New Roman" w:hAnsi="Arial" w:cs="Arial"/>
          <w:sz w:val="20"/>
          <w:szCs w:val="20"/>
          <w:u w:val="single"/>
          <w:lang w:eastAsia="hr-HR"/>
        </w:rPr>
        <w:t>Primici od prodaje dionica i udjela u glavnici</w:t>
      </w:r>
      <w:r w:rsidRPr="00E05056">
        <w:rPr>
          <w:rFonts w:ascii="Arial" w:eastAsia="Times New Roman" w:hAnsi="Arial" w:cs="Arial"/>
          <w:sz w:val="20"/>
          <w:szCs w:val="20"/>
          <w:lang w:eastAsia="hr-HR"/>
        </w:rPr>
        <w:t xml:space="preserve"> planiraju se u iznosu od 37.800.000 eura, a odnose se na prodaju udjela u APIS-u.</w:t>
      </w:r>
    </w:p>
    <w:p w14:paraId="1DA66AFC" w14:textId="77777777" w:rsidR="00AA7A52" w:rsidRDefault="00AA7A52" w:rsidP="00AA7A52">
      <w:pPr>
        <w:spacing w:after="0" w:line="240" w:lineRule="auto"/>
        <w:rPr>
          <w:rFonts w:ascii="Arial" w:eastAsia="Times New Roman" w:hAnsi="Arial" w:cs="Arial"/>
          <w:color w:val="FF0000"/>
          <w:sz w:val="20"/>
          <w:szCs w:val="20"/>
          <w:lang w:eastAsia="hr-HR"/>
        </w:rPr>
      </w:pPr>
    </w:p>
    <w:p w14:paraId="1462F641" w14:textId="4BDD10AE" w:rsidR="00AA7A52" w:rsidRPr="0007546C" w:rsidRDefault="00AA7A52" w:rsidP="00AA7A52">
      <w:pPr>
        <w:spacing w:after="0" w:line="240" w:lineRule="auto"/>
        <w:jc w:val="both"/>
        <w:rPr>
          <w:rFonts w:ascii="Arial" w:eastAsia="Times New Roman" w:hAnsi="Arial" w:cs="Arial"/>
          <w:sz w:val="20"/>
          <w:szCs w:val="20"/>
          <w:lang w:eastAsia="hr-HR"/>
        </w:rPr>
      </w:pPr>
      <w:r w:rsidRPr="0007546C">
        <w:rPr>
          <w:rFonts w:ascii="Arial" w:eastAsia="Times New Roman" w:hAnsi="Arial" w:cs="Arial"/>
          <w:sz w:val="20"/>
          <w:szCs w:val="20"/>
          <w:u w:val="single"/>
          <w:lang w:eastAsia="hr-HR"/>
        </w:rPr>
        <w:t>Primici od zaduživanja</w:t>
      </w:r>
      <w:r w:rsidRPr="0007546C">
        <w:rPr>
          <w:rFonts w:ascii="Arial" w:eastAsia="Times New Roman" w:hAnsi="Arial" w:cs="Arial"/>
          <w:sz w:val="20"/>
          <w:szCs w:val="20"/>
          <w:lang w:eastAsia="hr-HR"/>
        </w:rPr>
        <w:t xml:space="preserve"> planiraju se u iznosu od 119.302.000 eura, a odnose se na ustupe potraživanja Zagrebačkih otpadnih voda </w:t>
      </w:r>
      <w:r w:rsidR="00387F72" w:rsidRPr="0007546C">
        <w:rPr>
          <w:rFonts w:ascii="Arial" w:eastAsia="Times New Roman" w:hAnsi="Arial" w:cs="Arial"/>
          <w:sz w:val="20"/>
          <w:szCs w:val="20"/>
          <w:lang w:eastAsia="hr-HR"/>
        </w:rPr>
        <w:t xml:space="preserve">d.o.o. </w:t>
      </w:r>
      <w:r w:rsidRPr="0007546C">
        <w:rPr>
          <w:rFonts w:ascii="Arial" w:eastAsia="Times New Roman" w:hAnsi="Arial" w:cs="Arial"/>
          <w:sz w:val="20"/>
          <w:szCs w:val="20"/>
          <w:lang w:eastAsia="hr-HR"/>
        </w:rPr>
        <w:t>(</w:t>
      </w:r>
      <w:proofErr w:type="spellStart"/>
      <w:r w:rsidRPr="0007546C">
        <w:rPr>
          <w:rFonts w:ascii="Arial" w:eastAsia="Times New Roman" w:hAnsi="Arial" w:cs="Arial"/>
          <w:sz w:val="20"/>
          <w:szCs w:val="20"/>
          <w:lang w:eastAsia="hr-HR"/>
        </w:rPr>
        <w:t>faktoring</w:t>
      </w:r>
      <w:proofErr w:type="spellEnd"/>
      <w:r w:rsidRPr="0007546C">
        <w:rPr>
          <w:rFonts w:ascii="Arial" w:eastAsia="Times New Roman" w:hAnsi="Arial" w:cs="Arial"/>
          <w:sz w:val="20"/>
          <w:szCs w:val="20"/>
          <w:lang w:eastAsia="hr-HR"/>
        </w:rPr>
        <w:t xml:space="preserve">) u iznosu od 42.000.000 eura i na zajam Europske investicijske banke radi kapitalnih ulaganja u iznosu od 77.302.000 eura. </w:t>
      </w:r>
    </w:p>
    <w:p w14:paraId="399C7916" w14:textId="77777777" w:rsidR="00EB7BC7" w:rsidRPr="0007546C" w:rsidRDefault="00EB7BC7" w:rsidP="00EB7BC7">
      <w:pPr>
        <w:spacing w:after="0" w:line="240" w:lineRule="auto"/>
        <w:jc w:val="both"/>
        <w:rPr>
          <w:rFonts w:ascii="Arial" w:eastAsia="Times New Roman" w:hAnsi="Arial" w:cs="Arial"/>
          <w:sz w:val="20"/>
          <w:szCs w:val="20"/>
          <w:lang w:eastAsia="hr-HR"/>
        </w:rPr>
      </w:pPr>
    </w:p>
    <w:p w14:paraId="71F0741D" w14:textId="77777777" w:rsidR="00AA7A52" w:rsidRPr="00682379" w:rsidRDefault="00AA7A52" w:rsidP="00AA7A52">
      <w:pPr>
        <w:spacing w:after="0" w:line="240" w:lineRule="auto"/>
        <w:jc w:val="both"/>
        <w:rPr>
          <w:rFonts w:ascii="Arial" w:eastAsia="Times New Roman" w:hAnsi="Arial" w:cs="Arial"/>
          <w:bCs/>
          <w:sz w:val="20"/>
          <w:szCs w:val="20"/>
          <w:lang w:eastAsia="hr-HR"/>
        </w:rPr>
      </w:pPr>
      <w:r w:rsidRPr="00682379">
        <w:rPr>
          <w:rFonts w:ascii="Arial" w:eastAsia="Times New Roman" w:hAnsi="Arial" w:cs="Arial"/>
          <w:b/>
          <w:sz w:val="20"/>
          <w:szCs w:val="20"/>
          <w:lang w:eastAsia="hr-HR"/>
        </w:rPr>
        <w:t xml:space="preserve">Vlastiti i namjenski prihodi i primici proračunskih korisnika </w:t>
      </w:r>
      <w:r w:rsidRPr="00682379">
        <w:rPr>
          <w:rFonts w:ascii="Arial" w:eastAsia="Times New Roman" w:hAnsi="Arial" w:cs="Arial"/>
          <w:bCs/>
          <w:sz w:val="20"/>
          <w:szCs w:val="20"/>
          <w:lang w:eastAsia="hr-HR"/>
        </w:rPr>
        <w:t>uključujući višak iz prethodnog razdoblja planiraju se u iznosu od 818.602.860 eura što je 6,5% više u odnosu na plan 2023. Na rast planiranih prihoda najznačajnije utječe povećanje pomoći koju korisnici ostvaruju iz državnog proračuna radi rasta plaća i zbog povećanja prihoda od HZZO-a na temelju ugovornih obveza.</w:t>
      </w:r>
    </w:p>
    <w:p w14:paraId="30A376BF" w14:textId="77777777" w:rsidR="00AA7A52" w:rsidRPr="00682379" w:rsidRDefault="00AA7A52" w:rsidP="00AA7A52">
      <w:pPr>
        <w:pStyle w:val="ListParagraph"/>
        <w:spacing w:after="0" w:line="240" w:lineRule="auto"/>
        <w:ind w:left="360"/>
        <w:jc w:val="both"/>
        <w:rPr>
          <w:rFonts w:ascii="Arial" w:eastAsia="Times New Roman" w:hAnsi="Arial" w:cs="Arial"/>
          <w:bCs/>
          <w:sz w:val="20"/>
          <w:szCs w:val="20"/>
          <w:lang w:eastAsia="hr-HR"/>
        </w:rPr>
      </w:pPr>
    </w:p>
    <w:p w14:paraId="0A0F3AC2" w14:textId="77777777" w:rsidR="00AA7A52" w:rsidRPr="00682379" w:rsidRDefault="00AA7A52" w:rsidP="00AA7A52">
      <w:pPr>
        <w:spacing w:after="0" w:line="240" w:lineRule="auto"/>
        <w:jc w:val="both"/>
        <w:rPr>
          <w:rFonts w:ascii="Arial" w:eastAsia="Times New Roman" w:hAnsi="Arial" w:cs="Arial"/>
          <w:sz w:val="20"/>
          <w:szCs w:val="20"/>
          <w:lang w:eastAsia="hr-HR"/>
        </w:rPr>
      </w:pPr>
      <w:r w:rsidRPr="00682379">
        <w:rPr>
          <w:rFonts w:ascii="Arial" w:eastAsia="Times New Roman" w:hAnsi="Arial" w:cs="Arial"/>
          <w:sz w:val="20"/>
          <w:szCs w:val="20"/>
          <w:lang w:eastAsia="hr-HR"/>
        </w:rPr>
        <w:lastRenderedPageBreak/>
        <w:t xml:space="preserve">Vlastiti i namjenski prihodi proračunskih korisnika planiraju se u proračunu, ali nisu dio novčanog tijeka te korisnici i nadalje na svojim računima ostvaruju te prihode i sa svojih računa podmiruju obveze/rashode koji se financiraju iz ovih izvora. </w:t>
      </w:r>
    </w:p>
    <w:p w14:paraId="054DCEE4" w14:textId="77777777" w:rsidR="00AA7A52" w:rsidRPr="003010A5" w:rsidRDefault="00AA7A52" w:rsidP="00AA7A52">
      <w:pPr>
        <w:spacing w:after="0" w:line="240" w:lineRule="auto"/>
        <w:jc w:val="both"/>
        <w:rPr>
          <w:rFonts w:ascii="Arial" w:eastAsia="Times New Roman" w:hAnsi="Arial" w:cs="Arial"/>
          <w:color w:val="FF0000"/>
          <w:sz w:val="20"/>
          <w:szCs w:val="20"/>
          <w:lang w:eastAsia="hr-HR"/>
        </w:rPr>
      </w:pPr>
    </w:p>
    <w:p w14:paraId="1304E2D9" w14:textId="780F875F" w:rsidR="004F7380" w:rsidRPr="003010A5" w:rsidRDefault="00AA7A52" w:rsidP="0007546C">
      <w:pPr>
        <w:spacing w:after="0" w:line="240" w:lineRule="auto"/>
        <w:jc w:val="both"/>
        <w:rPr>
          <w:rFonts w:ascii="Arial" w:eastAsia="Times New Roman" w:hAnsi="Arial" w:cs="Arial"/>
          <w:color w:val="FF0000"/>
          <w:sz w:val="20"/>
          <w:szCs w:val="20"/>
          <w:lang w:eastAsia="hr-HR"/>
        </w:rPr>
      </w:pPr>
      <w:r w:rsidRPr="00FA19F1">
        <w:rPr>
          <w:rFonts w:ascii="Arial" w:eastAsia="Times New Roman" w:hAnsi="Arial" w:cs="Arial"/>
          <w:sz w:val="20"/>
          <w:szCs w:val="20"/>
          <w:lang w:eastAsia="hr-HR"/>
        </w:rPr>
        <w:t>Najznačajnije stavke prihoda kod proračunskih korisnika čine sredstva od pomoći koju korisnici ostvaruju iz državnog proračuna u iznosu od 356.973.020 eura, prihodi od HZZO-a na temelju ugovornih obveza u iznosu od 237.234.460 eura, pomoći temeljem prijenosa EU sredstava u iznosu od 74.289.960 eura, prihodi po posebnim propisima (sufinanciranje cijene predškolskog odgoja, ulaznice za kazališta i muzeje, sufinanciranje cijene obroka u školama itd.) u iznosu od 75.849.000 eura te vlastiti prihodi proračunskih korisnika u iznosu od 45.715.470 eura.</w:t>
      </w:r>
    </w:p>
    <w:p w14:paraId="5937AA5A" w14:textId="478F251F" w:rsidR="004F7380" w:rsidRPr="003010A5" w:rsidRDefault="004F7380">
      <w:pPr>
        <w:spacing w:after="160" w:line="259" w:lineRule="auto"/>
        <w:rPr>
          <w:rFonts w:ascii="Arial" w:eastAsia="Times New Roman" w:hAnsi="Arial" w:cs="Arial"/>
          <w:color w:val="FF0000"/>
          <w:sz w:val="20"/>
          <w:szCs w:val="20"/>
          <w:lang w:eastAsia="hr-HR"/>
        </w:rPr>
      </w:pPr>
    </w:p>
    <w:p w14:paraId="1A74A11B" w14:textId="77777777" w:rsidR="00C47484" w:rsidRDefault="00C47484">
      <w:pPr>
        <w:spacing w:after="160" w:line="259" w:lineRule="auto"/>
        <w:rPr>
          <w:rFonts w:ascii="Arial" w:eastAsia="Times New Roman" w:hAnsi="Arial" w:cs="Arial"/>
          <w:b/>
          <w:sz w:val="20"/>
          <w:szCs w:val="20"/>
          <w:lang w:eastAsia="hr-HR"/>
        </w:rPr>
      </w:pPr>
      <w:r>
        <w:rPr>
          <w:rFonts w:ascii="Arial" w:eastAsia="Times New Roman" w:hAnsi="Arial" w:cs="Arial"/>
          <w:b/>
          <w:sz w:val="20"/>
          <w:szCs w:val="20"/>
          <w:lang w:eastAsia="hr-HR"/>
        </w:rPr>
        <w:br w:type="page"/>
      </w:r>
    </w:p>
    <w:p w14:paraId="766E7D7C" w14:textId="0BCB89DD" w:rsidR="00EE5044" w:rsidRPr="00BE76E8" w:rsidRDefault="00EE5044" w:rsidP="00395E6C">
      <w:pPr>
        <w:spacing w:after="0" w:line="240" w:lineRule="auto"/>
        <w:jc w:val="both"/>
        <w:rPr>
          <w:rFonts w:ascii="Arial" w:eastAsia="Times New Roman" w:hAnsi="Arial" w:cs="Arial"/>
          <w:b/>
          <w:sz w:val="20"/>
          <w:szCs w:val="20"/>
          <w:lang w:eastAsia="hr-HR"/>
        </w:rPr>
      </w:pPr>
      <w:r w:rsidRPr="00BE76E8">
        <w:rPr>
          <w:rFonts w:ascii="Arial" w:eastAsia="Times New Roman" w:hAnsi="Arial" w:cs="Arial"/>
          <w:b/>
          <w:sz w:val="20"/>
          <w:szCs w:val="20"/>
          <w:lang w:eastAsia="hr-HR"/>
        </w:rPr>
        <w:lastRenderedPageBreak/>
        <w:t>RASHODI I IZDACI</w:t>
      </w:r>
    </w:p>
    <w:p w14:paraId="5F4562D5" w14:textId="77777777" w:rsidR="00EE5044" w:rsidRPr="00BE76E8" w:rsidRDefault="00EE5044" w:rsidP="00395E6C">
      <w:pPr>
        <w:spacing w:after="0" w:line="240" w:lineRule="auto"/>
        <w:jc w:val="both"/>
        <w:rPr>
          <w:rFonts w:ascii="Arial" w:eastAsia="Times New Roman" w:hAnsi="Arial" w:cs="Arial"/>
          <w:sz w:val="20"/>
          <w:szCs w:val="20"/>
          <w:lang w:eastAsia="hr-HR"/>
        </w:rPr>
      </w:pPr>
    </w:p>
    <w:p w14:paraId="69F9953C" w14:textId="30BB5E77" w:rsidR="00395E6C" w:rsidRPr="00BE76E8" w:rsidRDefault="00395E6C" w:rsidP="00395E6C">
      <w:pPr>
        <w:spacing w:after="0" w:line="240" w:lineRule="auto"/>
        <w:jc w:val="both"/>
        <w:rPr>
          <w:rFonts w:ascii="Arial" w:eastAsia="Times New Roman" w:hAnsi="Arial" w:cs="Arial"/>
          <w:sz w:val="20"/>
          <w:szCs w:val="20"/>
          <w:lang w:eastAsia="hr-HR"/>
        </w:rPr>
      </w:pPr>
      <w:r w:rsidRPr="00BE76E8">
        <w:rPr>
          <w:rFonts w:ascii="Arial" w:eastAsia="Times New Roman" w:hAnsi="Arial" w:cs="Arial"/>
          <w:sz w:val="20"/>
          <w:szCs w:val="20"/>
          <w:lang w:eastAsia="hr-HR"/>
        </w:rPr>
        <w:t>Rashodi i izdaci Proračuna Grada Zagreba za 202</w:t>
      </w:r>
      <w:r w:rsidR="00BE76E8">
        <w:rPr>
          <w:rFonts w:ascii="Arial" w:eastAsia="Times New Roman" w:hAnsi="Arial" w:cs="Arial"/>
          <w:sz w:val="20"/>
          <w:szCs w:val="20"/>
          <w:lang w:eastAsia="hr-HR"/>
        </w:rPr>
        <w:t>4</w:t>
      </w:r>
      <w:r w:rsidRPr="00BE76E8">
        <w:rPr>
          <w:rFonts w:ascii="Arial" w:eastAsia="Times New Roman" w:hAnsi="Arial" w:cs="Arial"/>
          <w:sz w:val="20"/>
          <w:szCs w:val="20"/>
          <w:lang w:eastAsia="hr-HR"/>
        </w:rPr>
        <w:t>.</w:t>
      </w:r>
      <w:r w:rsidR="0051782E" w:rsidRPr="00BE76E8">
        <w:rPr>
          <w:rFonts w:ascii="Arial" w:eastAsia="Times New Roman" w:hAnsi="Arial" w:cs="Arial"/>
          <w:sz w:val="20"/>
          <w:szCs w:val="20"/>
          <w:lang w:eastAsia="hr-HR"/>
        </w:rPr>
        <w:t xml:space="preserve"> uključujući planirano pokriće manjka iz prethodnog razdoblja</w:t>
      </w:r>
      <w:r w:rsidRPr="00BE76E8">
        <w:rPr>
          <w:rFonts w:ascii="Arial" w:eastAsia="Times New Roman" w:hAnsi="Arial" w:cs="Arial"/>
          <w:sz w:val="20"/>
          <w:szCs w:val="20"/>
          <w:lang w:eastAsia="hr-HR"/>
        </w:rPr>
        <w:t xml:space="preserve"> planiraju se u ukupnom iznosu od </w:t>
      </w:r>
      <w:r w:rsidR="00133A49" w:rsidRPr="00BE76E8">
        <w:rPr>
          <w:rFonts w:ascii="Arial" w:eastAsia="Times New Roman" w:hAnsi="Arial" w:cs="Arial"/>
          <w:b/>
          <w:sz w:val="20"/>
          <w:szCs w:val="20"/>
          <w:lang w:eastAsia="hr-HR"/>
        </w:rPr>
        <w:t>2</w:t>
      </w:r>
      <w:r w:rsidRPr="00BE76E8">
        <w:rPr>
          <w:rFonts w:ascii="Arial" w:eastAsia="Times New Roman" w:hAnsi="Arial" w:cs="Arial"/>
          <w:b/>
          <w:sz w:val="20"/>
          <w:szCs w:val="20"/>
          <w:lang w:eastAsia="hr-HR"/>
        </w:rPr>
        <w:t>.</w:t>
      </w:r>
      <w:r w:rsidR="00BE76E8" w:rsidRPr="00BE76E8">
        <w:rPr>
          <w:rFonts w:ascii="Arial" w:eastAsia="Times New Roman" w:hAnsi="Arial" w:cs="Arial"/>
          <w:b/>
          <w:sz w:val="20"/>
          <w:szCs w:val="20"/>
          <w:lang w:eastAsia="hr-HR"/>
        </w:rPr>
        <w:t>532</w:t>
      </w:r>
      <w:r w:rsidRPr="00BE76E8">
        <w:rPr>
          <w:rFonts w:ascii="Arial" w:eastAsia="Times New Roman" w:hAnsi="Arial" w:cs="Arial"/>
          <w:b/>
          <w:sz w:val="20"/>
          <w:szCs w:val="20"/>
          <w:lang w:eastAsia="hr-HR"/>
        </w:rPr>
        <w:t>.</w:t>
      </w:r>
      <w:r w:rsidR="00BE76E8" w:rsidRPr="00BE76E8">
        <w:rPr>
          <w:rFonts w:ascii="Arial" w:eastAsia="Times New Roman" w:hAnsi="Arial" w:cs="Arial"/>
          <w:b/>
          <w:sz w:val="20"/>
          <w:szCs w:val="20"/>
          <w:lang w:eastAsia="hr-HR"/>
        </w:rPr>
        <w:t>193</w:t>
      </w:r>
      <w:r w:rsidRPr="00BE76E8">
        <w:rPr>
          <w:rFonts w:ascii="Arial" w:eastAsia="Times New Roman" w:hAnsi="Arial" w:cs="Arial"/>
          <w:b/>
          <w:sz w:val="20"/>
          <w:szCs w:val="20"/>
          <w:lang w:eastAsia="hr-HR"/>
        </w:rPr>
        <w:t>.</w:t>
      </w:r>
      <w:r w:rsidR="00BE76E8" w:rsidRPr="00BE76E8">
        <w:rPr>
          <w:rFonts w:ascii="Arial" w:eastAsia="Times New Roman" w:hAnsi="Arial" w:cs="Arial"/>
          <w:b/>
          <w:sz w:val="20"/>
          <w:szCs w:val="20"/>
          <w:lang w:eastAsia="hr-HR"/>
        </w:rPr>
        <w:t>030</w:t>
      </w:r>
      <w:r w:rsidRPr="00BE76E8">
        <w:rPr>
          <w:rFonts w:ascii="Arial" w:eastAsia="Times New Roman" w:hAnsi="Arial" w:cs="Arial"/>
          <w:sz w:val="20"/>
          <w:szCs w:val="20"/>
          <w:lang w:eastAsia="hr-HR"/>
        </w:rPr>
        <w:t xml:space="preserve"> </w:t>
      </w:r>
      <w:r w:rsidR="00E75244" w:rsidRPr="00BE76E8">
        <w:rPr>
          <w:rFonts w:ascii="Arial" w:eastAsia="Times New Roman" w:hAnsi="Arial" w:cs="Arial"/>
          <w:sz w:val="20"/>
          <w:szCs w:val="20"/>
          <w:lang w:eastAsia="hr-HR"/>
        </w:rPr>
        <w:t>eura</w:t>
      </w:r>
      <w:r w:rsidRPr="00BE76E8">
        <w:rPr>
          <w:rFonts w:ascii="Arial" w:eastAsia="Times New Roman" w:hAnsi="Arial" w:cs="Arial"/>
          <w:sz w:val="20"/>
          <w:szCs w:val="20"/>
          <w:lang w:eastAsia="hr-HR"/>
        </w:rPr>
        <w:t xml:space="preserve"> od čega se na račune proračunskih korisnika odnosi </w:t>
      </w:r>
      <w:r w:rsidR="00BE76E8" w:rsidRPr="00BE76E8">
        <w:rPr>
          <w:rFonts w:ascii="Arial" w:eastAsia="Times New Roman" w:hAnsi="Arial" w:cs="Arial"/>
          <w:b/>
          <w:sz w:val="20"/>
          <w:szCs w:val="20"/>
          <w:lang w:eastAsia="hr-HR"/>
        </w:rPr>
        <w:t>818</w:t>
      </w:r>
      <w:r w:rsidRPr="00BE76E8">
        <w:rPr>
          <w:rFonts w:ascii="Arial" w:eastAsia="Times New Roman" w:hAnsi="Arial" w:cs="Arial"/>
          <w:b/>
          <w:sz w:val="20"/>
          <w:szCs w:val="20"/>
          <w:lang w:eastAsia="hr-HR"/>
        </w:rPr>
        <w:t>.</w:t>
      </w:r>
      <w:r w:rsidR="00BE76E8" w:rsidRPr="00BE76E8">
        <w:rPr>
          <w:rFonts w:ascii="Arial" w:eastAsia="Times New Roman" w:hAnsi="Arial" w:cs="Arial"/>
          <w:b/>
          <w:sz w:val="20"/>
          <w:szCs w:val="20"/>
          <w:lang w:eastAsia="hr-HR"/>
        </w:rPr>
        <w:t>602</w:t>
      </w:r>
      <w:r w:rsidRPr="00BE76E8">
        <w:rPr>
          <w:rFonts w:ascii="Arial" w:eastAsia="Times New Roman" w:hAnsi="Arial" w:cs="Arial"/>
          <w:b/>
          <w:sz w:val="20"/>
          <w:szCs w:val="20"/>
          <w:lang w:eastAsia="hr-HR"/>
        </w:rPr>
        <w:t>.</w:t>
      </w:r>
      <w:r w:rsidR="00BE76E8" w:rsidRPr="00BE76E8">
        <w:rPr>
          <w:rFonts w:ascii="Arial" w:eastAsia="Times New Roman" w:hAnsi="Arial" w:cs="Arial"/>
          <w:b/>
          <w:sz w:val="20"/>
          <w:szCs w:val="20"/>
          <w:lang w:eastAsia="hr-HR"/>
        </w:rPr>
        <w:t>860</w:t>
      </w:r>
      <w:r w:rsidR="00E75244" w:rsidRPr="00BE76E8">
        <w:rPr>
          <w:rFonts w:ascii="Arial" w:eastAsia="Times New Roman" w:hAnsi="Arial" w:cs="Arial"/>
          <w:b/>
          <w:sz w:val="20"/>
          <w:szCs w:val="20"/>
          <w:lang w:eastAsia="hr-HR"/>
        </w:rPr>
        <w:t xml:space="preserve"> </w:t>
      </w:r>
      <w:r w:rsidR="00E75244" w:rsidRPr="00BE76E8">
        <w:rPr>
          <w:rFonts w:ascii="Arial" w:eastAsia="Times New Roman" w:hAnsi="Arial" w:cs="Arial"/>
          <w:sz w:val="20"/>
          <w:szCs w:val="20"/>
          <w:lang w:eastAsia="hr-HR"/>
        </w:rPr>
        <w:t>eura</w:t>
      </w:r>
      <w:r w:rsidRPr="00BE76E8">
        <w:rPr>
          <w:rFonts w:ascii="Arial" w:eastAsia="Times New Roman" w:hAnsi="Arial" w:cs="Arial"/>
          <w:sz w:val="20"/>
          <w:szCs w:val="20"/>
          <w:lang w:eastAsia="hr-HR"/>
        </w:rPr>
        <w:t xml:space="preserve">. </w:t>
      </w:r>
    </w:p>
    <w:p w14:paraId="569B8CDB" w14:textId="77777777" w:rsidR="00BA63D0" w:rsidRPr="003010A5" w:rsidRDefault="00BA63D0" w:rsidP="00395E6C">
      <w:pPr>
        <w:spacing w:after="0" w:line="240" w:lineRule="auto"/>
        <w:jc w:val="both"/>
        <w:rPr>
          <w:rFonts w:ascii="Arial" w:eastAsia="Times New Roman" w:hAnsi="Arial" w:cs="Arial"/>
          <w:color w:val="FF0000"/>
          <w:sz w:val="20"/>
          <w:szCs w:val="20"/>
          <w:lang w:eastAsia="hr-HR"/>
        </w:rPr>
      </w:pPr>
    </w:p>
    <w:p w14:paraId="28778A52" w14:textId="372AD1FD" w:rsidR="00BA63D0" w:rsidRPr="00717177" w:rsidRDefault="00BA63D0" w:rsidP="00BA63D0">
      <w:pPr>
        <w:spacing w:after="0" w:line="240" w:lineRule="auto"/>
        <w:jc w:val="center"/>
        <w:rPr>
          <w:rFonts w:ascii="Arial" w:eastAsia="Times New Roman" w:hAnsi="Arial" w:cs="Arial"/>
          <w:b/>
          <w:sz w:val="20"/>
          <w:szCs w:val="20"/>
          <w:lang w:eastAsia="hr-HR"/>
        </w:rPr>
      </w:pPr>
      <w:r w:rsidRPr="00717177">
        <w:rPr>
          <w:rFonts w:ascii="Arial" w:eastAsia="Times New Roman" w:hAnsi="Arial" w:cs="Arial"/>
          <w:b/>
          <w:sz w:val="20"/>
          <w:szCs w:val="20"/>
          <w:lang w:eastAsia="hr-HR"/>
        </w:rPr>
        <w:t>RASHODI / IZDACI / POKRIĆE MANJKA</w:t>
      </w:r>
      <w:r w:rsidR="00246059">
        <w:rPr>
          <w:rFonts w:ascii="Arial" w:eastAsia="Times New Roman" w:hAnsi="Arial" w:cs="Arial"/>
          <w:b/>
          <w:sz w:val="20"/>
          <w:szCs w:val="20"/>
          <w:lang w:eastAsia="hr-HR"/>
        </w:rPr>
        <w:t xml:space="preserve"> - UKUPNO</w:t>
      </w:r>
    </w:p>
    <w:p w14:paraId="30522FEB" w14:textId="0886FD58" w:rsidR="00DE5CE6" w:rsidRPr="003010A5" w:rsidRDefault="00FD2AD6" w:rsidP="00BA63D0">
      <w:pPr>
        <w:spacing w:after="0" w:line="240" w:lineRule="auto"/>
        <w:jc w:val="center"/>
        <w:rPr>
          <w:rFonts w:ascii="Arial" w:eastAsia="Times New Roman" w:hAnsi="Arial" w:cs="Arial"/>
          <w:b/>
          <w:color w:val="FF0000"/>
          <w:sz w:val="14"/>
          <w:szCs w:val="14"/>
          <w:lang w:eastAsia="hr-HR"/>
        </w:rPr>
      </w:pPr>
      <w:r w:rsidRPr="003010A5">
        <w:rPr>
          <w:rFonts w:ascii="Arial" w:eastAsia="Times New Roman" w:hAnsi="Arial" w:cs="Arial"/>
          <w:b/>
          <w:color w:val="FF0000"/>
          <w:sz w:val="18"/>
          <w:szCs w:val="18"/>
          <w:lang w:eastAsia="hr-HR"/>
        </w:rPr>
        <w:tab/>
      </w:r>
      <w:r w:rsidRPr="003010A5">
        <w:rPr>
          <w:rFonts w:ascii="Arial" w:eastAsia="Times New Roman" w:hAnsi="Arial" w:cs="Arial"/>
          <w:b/>
          <w:color w:val="FF0000"/>
          <w:sz w:val="18"/>
          <w:szCs w:val="18"/>
          <w:lang w:eastAsia="hr-HR"/>
        </w:rPr>
        <w:tab/>
      </w:r>
      <w:r w:rsidRPr="003010A5">
        <w:rPr>
          <w:rFonts w:ascii="Arial" w:eastAsia="Times New Roman" w:hAnsi="Arial" w:cs="Arial"/>
          <w:b/>
          <w:color w:val="FF0000"/>
          <w:sz w:val="18"/>
          <w:szCs w:val="18"/>
          <w:lang w:eastAsia="hr-HR"/>
        </w:rPr>
        <w:tab/>
      </w:r>
      <w:r w:rsidRPr="003010A5">
        <w:rPr>
          <w:rFonts w:ascii="Arial" w:eastAsia="Times New Roman" w:hAnsi="Arial" w:cs="Arial"/>
          <w:b/>
          <w:color w:val="FF0000"/>
          <w:sz w:val="18"/>
          <w:szCs w:val="18"/>
          <w:lang w:eastAsia="hr-HR"/>
        </w:rPr>
        <w:tab/>
      </w:r>
      <w:r w:rsidRPr="003010A5">
        <w:rPr>
          <w:rFonts w:ascii="Arial" w:eastAsia="Times New Roman" w:hAnsi="Arial" w:cs="Arial"/>
          <w:b/>
          <w:color w:val="FF0000"/>
          <w:sz w:val="18"/>
          <w:szCs w:val="18"/>
          <w:lang w:eastAsia="hr-HR"/>
        </w:rPr>
        <w:tab/>
      </w:r>
      <w:r w:rsidRPr="003010A5">
        <w:rPr>
          <w:rFonts w:ascii="Arial" w:eastAsia="Times New Roman" w:hAnsi="Arial" w:cs="Arial"/>
          <w:b/>
          <w:color w:val="FF0000"/>
          <w:sz w:val="18"/>
          <w:szCs w:val="18"/>
          <w:lang w:eastAsia="hr-HR"/>
        </w:rPr>
        <w:tab/>
      </w:r>
      <w:r w:rsidRPr="003010A5">
        <w:rPr>
          <w:rFonts w:ascii="Arial" w:eastAsia="Times New Roman" w:hAnsi="Arial" w:cs="Arial"/>
          <w:b/>
          <w:color w:val="FF0000"/>
          <w:sz w:val="18"/>
          <w:szCs w:val="18"/>
          <w:lang w:eastAsia="hr-HR"/>
        </w:rPr>
        <w:tab/>
      </w:r>
      <w:r w:rsidRPr="003010A5">
        <w:rPr>
          <w:rFonts w:ascii="Arial" w:eastAsia="Times New Roman" w:hAnsi="Arial" w:cs="Arial"/>
          <w:b/>
          <w:color w:val="FF0000"/>
          <w:sz w:val="18"/>
          <w:szCs w:val="18"/>
          <w:lang w:eastAsia="hr-HR"/>
        </w:rPr>
        <w:tab/>
      </w:r>
      <w:r w:rsidRPr="003010A5">
        <w:rPr>
          <w:rFonts w:ascii="Arial" w:eastAsia="Times New Roman" w:hAnsi="Arial" w:cs="Arial"/>
          <w:b/>
          <w:color w:val="FF0000"/>
          <w:sz w:val="18"/>
          <w:szCs w:val="18"/>
          <w:lang w:eastAsia="hr-HR"/>
        </w:rPr>
        <w:tab/>
      </w:r>
      <w:r w:rsidRPr="003010A5">
        <w:rPr>
          <w:rFonts w:ascii="Arial" w:eastAsia="Times New Roman" w:hAnsi="Arial" w:cs="Arial"/>
          <w:b/>
          <w:color w:val="FF0000"/>
          <w:sz w:val="18"/>
          <w:szCs w:val="18"/>
          <w:lang w:eastAsia="hr-HR"/>
        </w:rPr>
        <w:tab/>
      </w:r>
      <w:r w:rsidRPr="003010A5">
        <w:rPr>
          <w:rFonts w:ascii="Arial" w:eastAsia="Times New Roman" w:hAnsi="Arial" w:cs="Arial"/>
          <w:b/>
          <w:color w:val="FF0000"/>
          <w:sz w:val="18"/>
          <w:szCs w:val="18"/>
          <w:lang w:eastAsia="hr-HR"/>
        </w:rPr>
        <w:tab/>
      </w:r>
    </w:p>
    <w:p w14:paraId="2A784BB3" w14:textId="051897C4" w:rsidR="00BA63D0" w:rsidRPr="003010A5" w:rsidRDefault="00717177" w:rsidP="00FB3F00">
      <w:pPr>
        <w:spacing w:after="0" w:line="240" w:lineRule="auto"/>
        <w:jc w:val="center"/>
        <w:rPr>
          <w:rFonts w:ascii="Arial" w:eastAsia="Times New Roman" w:hAnsi="Arial" w:cs="Arial"/>
          <w:b/>
          <w:color w:val="FF0000"/>
          <w:sz w:val="18"/>
          <w:szCs w:val="18"/>
          <w:lang w:eastAsia="hr-HR"/>
        </w:rPr>
      </w:pPr>
      <w:r w:rsidRPr="00717177">
        <w:rPr>
          <w:noProof/>
          <w:lang w:eastAsia="hr-HR"/>
        </w:rPr>
        <w:drawing>
          <wp:inline distT="0" distB="0" distL="0" distR="0" wp14:anchorId="49BAEB4D" wp14:editId="65A63699">
            <wp:extent cx="5760720" cy="786965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7869654"/>
                    </a:xfrm>
                    <a:prstGeom prst="rect">
                      <a:avLst/>
                    </a:prstGeom>
                    <a:noFill/>
                    <a:ln>
                      <a:noFill/>
                    </a:ln>
                  </pic:spPr>
                </pic:pic>
              </a:graphicData>
            </a:graphic>
          </wp:inline>
        </w:drawing>
      </w:r>
    </w:p>
    <w:p w14:paraId="1D58A92C" w14:textId="77777777" w:rsidR="004A0BFF" w:rsidRPr="003010A5" w:rsidRDefault="004A0BFF" w:rsidP="002A77E1">
      <w:pPr>
        <w:spacing w:after="0" w:line="240" w:lineRule="auto"/>
        <w:ind w:left="7788" w:firstLine="708"/>
        <w:jc w:val="center"/>
        <w:rPr>
          <w:rFonts w:ascii="Arial" w:eastAsia="Times New Roman" w:hAnsi="Arial" w:cs="Arial"/>
          <w:color w:val="FF0000"/>
          <w:sz w:val="16"/>
          <w:szCs w:val="16"/>
          <w:lang w:eastAsia="hr-HR"/>
        </w:rPr>
      </w:pPr>
    </w:p>
    <w:p w14:paraId="73A4B25C" w14:textId="34897FCC" w:rsidR="00BA63D0" w:rsidRPr="003010A5" w:rsidRDefault="00BA63D0" w:rsidP="00FB3F00">
      <w:pPr>
        <w:spacing w:after="0" w:line="240" w:lineRule="auto"/>
        <w:jc w:val="center"/>
        <w:rPr>
          <w:rFonts w:ascii="Arial" w:eastAsia="Times New Roman" w:hAnsi="Arial" w:cs="Arial"/>
          <w:b/>
          <w:color w:val="FF0000"/>
          <w:sz w:val="18"/>
          <w:szCs w:val="18"/>
          <w:lang w:eastAsia="hr-HR"/>
        </w:rPr>
      </w:pPr>
    </w:p>
    <w:p w14:paraId="1DA9674F" w14:textId="5C493086" w:rsidR="00BA63D0" w:rsidRPr="003010A5" w:rsidRDefault="00717177" w:rsidP="00FB3F00">
      <w:pPr>
        <w:spacing w:after="0" w:line="240" w:lineRule="auto"/>
        <w:jc w:val="center"/>
        <w:rPr>
          <w:rFonts w:ascii="Arial" w:eastAsia="Times New Roman" w:hAnsi="Arial" w:cs="Arial"/>
          <w:b/>
          <w:color w:val="FF0000"/>
          <w:sz w:val="18"/>
          <w:szCs w:val="18"/>
          <w:lang w:eastAsia="hr-HR"/>
        </w:rPr>
      </w:pPr>
      <w:r w:rsidRPr="00717177">
        <w:rPr>
          <w:noProof/>
          <w:lang w:eastAsia="hr-HR"/>
        </w:rPr>
        <w:lastRenderedPageBreak/>
        <w:drawing>
          <wp:inline distT="0" distB="0" distL="0" distR="0" wp14:anchorId="36E881E7" wp14:editId="430FFCC0">
            <wp:extent cx="5760720" cy="92848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720" cy="9284860"/>
                    </a:xfrm>
                    <a:prstGeom prst="rect">
                      <a:avLst/>
                    </a:prstGeom>
                    <a:noFill/>
                    <a:ln>
                      <a:noFill/>
                    </a:ln>
                  </pic:spPr>
                </pic:pic>
              </a:graphicData>
            </a:graphic>
          </wp:inline>
        </w:drawing>
      </w:r>
    </w:p>
    <w:p w14:paraId="34E09172" w14:textId="03ED6A63" w:rsidR="00395E6C" w:rsidRPr="005F4EBA" w:rsidRDefault="00DE5CE6" w:rsidP="00D300E1">
      <w:pPr>
        <w:spacing w:after="0" w:line="240" w:lineRule="auto"/>
        <w:jc w:val="center"/>
        <w:rPr>
          <w:rFonts w:ascii="Arial" w:eastAsia="Times New Roman" w:hAnsi="Arial" w:cs="Arial"/>
          <w:b/>
          <w:sz w:val="20"/>
          <w:szCs w:val="20"/>
          <w:lang w:eastAsia="hr-HR"/>
        </w:rPr>
      </w:pPr>
      <w:r w:rsidRPr="005F4EBA">
        <w:rPr>
          <w:rFonts w:ascii="Arial" w:eastAsia="Times New Roman" w:hAnsi="Arial" w:cs="Arial"/>
          <w:b/>
          <w:sz w:val="20"/>
          <w:szCs w:val="20"/>
          <w:lang w:eastAsia="hr-HR"/>
        </w:rPr>
        <w:lastRenderedPageBreak/>
        <w:t>R</w:t>
      </w:r>
      <w:r w:rsidR="00FB3F00" w:rsidRPr="005F4EBA">
        <w:rPr>
          <w:rFonts w:ascii="Arial" w:eastAsia="Times New Roman" w:hAnsi="Arial" w:cs="Arial"/>
          <w:b/>
          <w:sz w:val="20"/>
          <w:szCs w:val="20"/>
          <w:lang w:eastAsia="hr-HR"/>
        </w:rPr>
        <w:t xml:space="preserve">ASHODI </w:t>
      </w:r>
      <w:r w:rsidR="00360118" w:rsidRPr="005F4EBA">
        <w:rPr>
          <w:rFonts w:ascii="Arial" w:eastAsia="Times New Roman" w:hAnsi="Arial" w:cs="Arial"/>
          <w:b/>
          <w:sz w:val="20"/>
          <w:szCs w:val="20"/>
          <w:lang w:eastAsia="hr-HR"/>
        </w:rPr>
        <w:t>/</w:t>
      </w:r>
      <w:r w:rsidR="00FB3F00" w:rsidRPr="005F4EBA">
        <w:rPr>
          <w:rFonts w:ascii="Arial" w:eastAsia="Times New Roman" w:hAnsi="Arial" w:cs="Arial"/>
          <w:b/>
          <w:sz w:val="20"/>
          <w:szCs w:val="20"/>
          <w:lang w:eastAsia="hr-HR"/>
        </w:rPr>
        <w:t xml:space="preserve"> IZDACI</w:t>
      </w:r>
      <w:r w:rsidR="00360118" w:rsidRPr="005F4EBA">
        <w:rPr>
          <w:rFonts w:ascii="Arial" w:eastAsia="Times New Roman" w:hAnsi="Arial" w:cs="Arial"/>
          <w:b/>
          <w:sz w:val="20"/>
          <w:szCs w:val="20"/>
          <w:lang w:eastAsia="hr-HR"/>
        </w:rPr>
        <w:t xml:space="preserve"> / POKRIĆE MANJKA</w:t>
      </w:r>
      <w:r w:rsidR="00FB3F00" w:rsidRPr="005F4EBA">
        <w:rPr>
          <w:rFonts w:ascii="Arial" w:eastAsia="Times New Roman" w:hAnsi="Arial" w:cs="Arial"/>
          <w:b/>
          <w:sz w:val="20"/>
          <w:szCs w:val="20"/>
          <w:lang w:eastAsia="hr-HR"/>
        </w:rPr>
        <w:t xml:space="preserve"> – GRAD ZAGREB</w:t>
      </w:r>
    </w:p>
    <w:p w14:paraId="2638A10D" w14:textId="627BEC6E" w:rsidR="00C0286B" w:rsidRPr="003010A5" w:rsidRDefault="002A77E1" w:rsidP="002A77E1">
      <w:pPr>
        <w:spacing w:after="0" w:line="240" w:lineRule="auto"/>
        <w:ind w:left="8496"/>
        <w:jc w:val="center"/>
        <w:rPr>
          <w:rFonts w:ascii="Arial" w:eastAsia="Times New Roman" w:hAnsi="Arial" w:cs="Arial"/>
          <w:color w:val="FF0000"/>
          <w:sz w:val="20"/>
          <w:szCs w:val="20"/>
          <w:lang w:eastAsia="hr-HR"/>
        </w:rPr>
      </w:pPr>
      <w:r w:rsidRPr="003010A5">
        <w:rPr>
          <w:rFonts w:ascii="Arial" w:eastAsia="Times New Roman" w:hAnsi="Arial" w:cs="Arial"/>
          <w:b/>
          <w:color w:val="FF0000"/>
          <w:sz w:val="18"/>
          <w:szCs w:val="18"/>
          <w:lang w:eastAsia="hr-HR"/>
        </w:rPr>
        <w:t xml:space="preserve">           </w:t>
      </w:r>
    </w:p>
    <w:p w14:paraId="0EBCB1EA" w14:textId="071EC996" w:rsidR="00C0286B" w:rsidRPr="003010A5" w:rsidRDefault="00C0286B" w:rsidP="00395E6C">
      <w:pPr>
        <w:spacing w:after="0" w:line="240" w:lineRule="auto"/>
        <w:jc w:val="both"/>
        <w:rPr>
          <w:rFonts w:ascii="Arial" w:eastAsia="Times New Roman" w:hAnsi="Arial" w:cs="Arial"/>
          <w:color w:val="FF0000"/>
          <w:sz w:val="20"/>
          <w:szCs w:val="20"/>
          <w:lang w:eastAsia="hr-HR"/>
        </w:rPr>
      </w:pPr>
    </w:p>
    <w:p w14:paraId="78021DD8" w14:textId="11E8893C" w:rsidR="00FB3F00" w:rsidRPr="003010A5" w:rsidRDefault="00D83413" w:rsidP="00395E6C">
      <w:pPr>
        <w:spacing w:after="0" w:line="240" w:lineRule="auto"/>
        <w:jc w:val="both"/>
        <w:rPr>
          <w:rFonts w:ascii="Arial" w:eastAsia="Times New Roman" w:hAnsi="Arial" w:cs="Arial"/>
          <w:color w:val="FF0000"/>
          <w:sz w:val="20"/>
          <w:szCs w:val="20"/>
          <w:lang w:eastAsia="hr-HR"/>
        </w:rPr>
      </w:pPr>
      <w:r w:rsidRPr="00D83413">
        <w:rPr>
          <w:noProof/>
          <w:lang w:eastAsia="hr-HR"/>
        </w:rPr>
        <w:drawing>
          <wp:inline distT="0" distB="0" distL="0" distR="0" wp14:anchorId="245BAAE0" wp14:editId="17001B6E">
            <wp:extent cx="5760720" cy="8247042"/>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720" cy="8247042"/>
                    </a:xfrm>
                    <a:prstGeom prst="rect">
                      <a:avLst/>
                    </a:prstGeom>
                    <a:noFill/>
                    <a:ln>
                      <a:noFill/>
                    </a:ln>
                  </pic:spPr>
                </pic:pic>
              </a:graphicData>
            </a:graphic>
          </wp:inline>
        </w:drawing>
      </w:r>
    </w:p>
    <w:p w14:paraId="2547045A" w14:textId="000BA98F"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307EB2B5" w14:textId="5A7490D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079AA492"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190197CD"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65AA04C5" w14:textId="77777777" w:rsidR="004A0BFF" w:rsidRPr="003010A5" w:rsidRDefault="004A0BFF" w:rsidP="002A77E1">
      <w:pPr>
        <w:spacing w:after="0" w:line="240" w:lineRule="auto"/>
        <w:ind w:left="8496"/>
        <w:rPr>
          <w:rFonts w:ascii="Arial" w:eastAsia="Times New Roman" w:hAnsi="Arial" w:cs="Arial"/>
          <w:color w:val="FF0000"/>
          <w:sz w:val="16"/>
          <w:szCs w:val="16"/>
          <w:lang w:eastAsia="hr-HR"/>
        </w:rPr>
      </w:pPr>
    </w:p>
    <w:p w14:paraId="34E95235" w14:textId="115DEE9E" w:rsidR="00360118" w:rsidRPr="003010A5" w:rsidRDefault="00D83413" w:rsidP="00FB3F00">
      <w:pPr>
        <w:spacing w:after="0" w:line="240" w:lineRule="auto"/>
        <w:jc w:val="center"/>
        <w:rPr>
          <w:rFonts w:ascii="Arial" w:eastAsia="Times New Roman" w:hAnsi="Arial" w:cs="Arial"/>
          <w:b/>
          <w:color w:val="FF0000"/>
          <w:sz w:val="18"/>
          <w:szCs w:val="18"/>
          <w:lang w:eastAsia="hr-HR"/>
        </w:rPr>
      </w:pPr>
      <w:r w:rsidRPr="00D83413">
        <w:rPr>
          <w:noProof/>
          <w:lang w:eastAsia="hr-HR"/>
        </w:rPr>
        <w:lastRenderedPageBreak/>
        <w:drawing>
          <wp:inline distT="0" distB="0" distL="0" distR="0" wp14:anchorId="6979EB76" wp14:editId="271EDAA0">
            <wp:extent cx="5760720" cy="758661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7586613"/>
                    </a:xfrm>
                    <a:prstGeom prst="rect">
                      <a:avLst/>
                    </a:prstGeom>
                    <a:noFill/>
                    <a:ln>
                      <a:noFill/>
                    </a:ln>
                  </pic:spPr>
                </pic:pic>
              </a:graphicData>
            </a:graphic>
          </wp:inline>
        </w:drawing>
      </w:r>
    </w:p>
    <w:p w14:paraId="76038BB9"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01143B8F" w14:textId="1CE17C63"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003DA077" w14:textId="1739BA9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57419B98"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0AFAFB90"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59916926" w14:textId="77777777" w:rsidR="00360118" w:rsidRPr="003010A5" w:rsidRDefault="00360118" w:rsidP="00FB3F00">
      <w:pPr>
        <w:spacing w:after="0" w:line="240" w:lineRule="auto"/>
        <w:jc w:val="center"/>
        <w:rPr>
          <w:rFonts w:ascii="Arial" w:eastAsia="Times New Roman" w:hAnsi="Arial" w:cs="Arial"/>
          <w:b/>
          <w:color w:val="FF0000"/>
          <w:sz w:val="18"/>
          <w:szCs w:val="18"/>
          <w:lang w:eastAsia="hr-HR"/>
        </w:rPr>
      </w:pPr>
    </w:p>
    <w:p w14:paraId="3A7BCC98" w14:textId="77777777" w:rsidR="00983BAC" w:rsidRPr="003010A5" w:rsidRDefault="00983BAC" w:rsidP="00FB3F00">
      <w:pPr>
        <w:spacing w:after="0" w:line="240" w:lineRule="auto"/>
        <w:jc w:val="center"/>
        <w:rPr>
          <w:rFonts w:ascii="Arial" w:eastAsia="Times New Roman" w:hAnsi="Arial" w:cs="Arial"/>
          <w:b/>
          <w:color w:val="FF0000"/>
          <w:sz w:val="18"/>
          <w:szCs w:val="18"/>
          <w:lang w:eastAsia="hr-HR"/>
        </w:rPr>
      </w:pPr>
    </w:p>
    <w:p w14:paraId="3A64AB60" w14:textId="77777777" w:rsidR="00983BAC" w:rsidRPr="003010A5" w:rsidRDefault="00983BAC" w:rsidP="00FB3F00">
      <w:pPr>
        <w:spacing w:after="0" w:line="240" w:lineRule="auto"/>
        <w:jc w:val="center"/>
        <w:rPr>
          <w:rFonts w:ascii="Arial" w:eastAsia="Times New Roman" w:hAnsi="Arial" w:cs="Arial"/>
          <w:b/>
          <w:color w:val="FF0000"/>
          <w:sz w:val="18"/>
          <w:szCs w:val="18"/>
          <w:lang w:eastAsia="hr-HR"/>
        </w:rPr>
      </w:pPr>
    </w:p>
    <w:p w14:paraId="430F58A4" w14:textId="77777777" w:rsidR="00983BAC" w:rsidRPr="003010A5" w:rsidRDefault="00983BAC" w:rsidP="00FB3F00">
      <w:pPr>
        <w:spacing w:after="0" w:line="240" w:lineRule="auto"/>
        <w:jc w:val="center"/>
        <w:rPr>
          <w:rFonts w:ascii="Arial" w:eastAsia="Times New Roman" w:hAnsi="Arial" w:cs="Arial"/>
          <w:b/>
          <w:color w:val="FF0000"/>
          <w:sz w:val="18"/>
          <w:szCs w:val="18"/>
          <w:lang w:eastAsia="hr-HR"/>
        </w:rPr>
      </w:pPr>
    </w:p>
    <w:p w14:paraId="3EC87274" w14:textId="77777777" w:rsidR="00983BAC" w:rsidRPr="003010A5" w:rsidRDefault="00983BAC" w:rsidP="00FB3F00">
      <w:pPr>
        <w:spacing w:after="0" w:line="240" w:lineRule="auto"/>
        <w:jc w:val="center"/>
        <w:rPr>
          <w:rFonts w:ascii="Arial" w:eastAsia="Times New Roman" w:hAnsi="Arial" w:cs="Arial"/>
          <w:b/>
          <w:color w:val="FF0000"/>
          <w:sz w:val="18"/>
          <w:szCs w:val="18"/>
          <w:lang w:eastAsia="hr-HR"/>
        </w:rPr>
      </w:pPr>
    </w:p>
    <w:p w14:paraId="2ADBB50B" w14:textId="4685DBA6" w:rsidR="00983BAC" w:rsidRPr="003010A5" w:rsidRDefault="00983BAC" w:rsidP="00FB3F00">
      <w:pPr>
        <w:spacing w:after="0" w:line="240" w:lineRule="auto"/>
        <w:jc w:val="center"/>
        <w:rPr>
          <w:rFonts w:ascii="Arial" w:eastAsia="Times New Roman" w:hAnsi="Arial" w:cs="Arial"/>
          <w:b/>
          <w:color w:val="FF0000"/>
          <w:sz w:val="18"/>
          <w:szCs w:val="18"/>
          <w:lang w:eastAsia="hr-HR"/>
        </w:rPr>
      </w:pPr>
    </w:p>
    <w:p w14:paraId="49BD25DC" w14:textId="77777777" w:rsidR="00983BAC" w:rsidRPr="003010A5" w:rsidRDefault="00983BAC" w:rsidP="00FB3F00">
      <w:pPr>
        <w:spacing w:after="0" w:line="240" w:lineRule="auto"/>
        <w:jc w:val="center"/>
        <w:rPr>
          <w:rFonts w:ascii="Arial" w:eastAsia="Times New Roman" w:hAnsi="Arial" w:cs="Arial"/>
          <w:b/>
          <w:color w:val="FF0000"/>
          <w:sz w:val="18"/>
          <w:szCs w:val="18"/>
          <w:lang w:eastAsia="hr-HR"/>
        </w:rPr>
      </w:pPr>
    </w:p>
    <w:p w14:paraId="6B1EF7E3" w14:textId="77777777" w:rsidR="00C47484" w:rsidRDefault="00983BAC" w:rsidP="00FB3F00">
      <w:pPr>
        <w:spacing w:after="0" w:line="240" w:lineRule="auto"/>
        <w:jc w:val="center"/>
        <w:rPr>
          <w:rFonts w:ascii="Arial" w:eastAsia="Times New Roman" w:hAnsi="Arial" w:cs="Arial"/>
          <w:b/>
          <w:color w:val="FF0000"/>
          <w:sz w:val="20"/>
          <w:szCs w:val="20"/>
          <w:lang w:eastAsia="hr-HR"/>
        </w:rPr>
      </w:pPr>
      <w:r w:rsidRPr="003010A5">
        <w:rPr>
          <w:rFonts w:ascii="Arial" w:eastAsia="Times New Roman" w:hAnsi="Arial" w:cs="Arial"/>
          <w:b/>
          <w:color w:val="FF0000"/>
          <w:sz w:val="20"/>
          <w:szCs w:val="20"/>
          <w:lang w:eastAsia="hr-HR"/>
        </w:rPr>
        <w:t xml:space="preserve"> </w:t>
      </w:r>
    </w:p>
    <w:p w14:paraId="01FFC308" w14:textId="173F3E4D" w:rsidR="00FB3F00" w:rsidRPr="003010A5" w:rsidRDefault="00FB3F00" w:rsidP="00FB3F00">
      <w:pPr>
        <w:spacing w:after="0" w:line="240" w:lineRule="auto"/>
        <w:jc w:val="center"/>
        <w:rPr>
          <w:rFonts w:ascii="Arial" w:eastAsia="Times New Roman" w:hAnsi="Arial" w:cs="Arial"/>
          <w:b/>
          <w:color w:val="FF0000"/>
          <w:sz w:val="20"/>
          <w:szCs w:val="20"/>
          <w:lang w:eastAsia="hr-HR"/>
        </w:rPr>
      </w:pPr>
      <w:r w:rsidRPr="00255CAA">
        <w:rPr>
          <w:rFonts w:ascii="Arial" w:eastAsia="Times New Roman" w:hAnsi="Arial" w:cs="Arial"/>
          <w:b/>
          <w:sz w:val="20"/>
          <w:szCs w:val="20"/>
          <w:lang w:eastAsia="hr-HR"/>
        </w:rPr>
        <w:lastRenderedPageBreak/>
        <w:t xml:space="preserve">RASHODI </w:t>
      </w:r>
      <w:r w:rsidR="00983BAC" w:rsidRPr="00255CAA">
        <w:rPr>
          <w:rFonts w:ascii="Arial" w:eastAsia="Times New Roman" w:hAnsi="Arial" w:cs="Arial"/>
          <w:b/>
          <w:sz w:val="20"/>
          <w:szCs w:val="20"/>
          <w:lang w:eastAsia="hr-HR"/>
        </w:rPr>
        <w:t>/</w:t>
      </w:r>
      <w:r w:rsidRPr="00255CAA">
        <w:rPr>
          <w:rFonts w:ascii="Arial" w:eastAsia="Times New Roman" w:hAnsi="Arial" w:cs="Arial"/>
          <w:b/>
          <w:sz w:val="20"/>
          <w:szCs w:val="20"/>
          <w:lang w:eastAsia="hr-HR"/>
        </w:rPr>
        <w:t xml:space="preserve"> IZDACI </w:t>
      </w:r>
      <w:r w:rsidR="00983BAC" w:rsidRPr="00255CAA">
        <w:rPr>
          <w:rFonts w:ascii="Arial" w:eastAsia="Times New Roman" w:hAnsi="Arial" w:cs="Arial"/>
          <w:b/>
          <w:sz w:val="20"/>
          <w:szCs w:val="20"/>
          <w:lang w:eastAsia="hr-HR"/>
        </w:rPr>
        <w:t xml:space="preserve">/ POKRIĆE MANJKA </w:t>
      </w:r>
      <w:r w:rsidRPr="00255CAA">
        <w:rPr>
          <w:rFonts w:ascii="Arial" w:eastAsia="Times New Roman" w:hAnsi="Arial" w:cs="Arial"/>
          <w:b/>
          <w:sz w:val="20"/>
          <w:szCs w:val="20"/>
          <w:lang w:eastAsia="hr-HR"/>
        </w:rPr>
        <w:t>– PRORAČUNSKI KORISNICI</w:t>
      </w:r>
    </w:p>
    <w:p w14:paraId="3CDC461C" w14:textId="77777777" w:rsidR="002A77E1" w:rsidRPr="003010A5" w:rsidRDefault="002A77E1" w:rsidP="00FB3F00">
      <w:pPr>
        <w:spacing w:after="0" w:line="240" w:lineRule="auto"/>
        <w:jc w:val="center"/>
        <w:rPr>
          <w:rFonts w:ascii="Arial" w:eastAsia="Times New Roman" w:hAnsi="Arial" w:cs="Arial"/>
          <w:b/>
          <w:color w:val="FF0000"/>
          <w:sz w:val="20"/>
          <w:szCs w:val="20"/>
          <w:lang w:eastAsia="hr-HR"/>
        </w:rPr>
      </w:pPr>
    </w:p>
    <w:p w14:paraId="4BF6421C" w14:textId="05239A56" w:rsidR="00983BAC" w:rsidRPr="003010A5" w:rsidRDefault="00185E73" w:rsidP="00FB3F00">
      <w:pPr>
        <w:spacing w:after="0" w:line="240" w:lineRule="auto"/>
        <w:jc w:val="both"/>
        <w:rPr>
          <w:rFonts w:ascii="Arial" w:eastAsia="Times New Roman" w:hAnsi="Arial" w:cs="Arial"/>
          <w:color w:val="FF0000"/>
          <w:sz w:val="20"/>
          <w:szCs w:val="20"/>
          <w:lang w:eastAsia="hr-HR"/>
        </w:rPr>
      </w:pPr>
      <w:r w:rsidRPr="00185E73">
        <w:rPr>
          <w:noProof/>
          <w:lang w:eastAsia="hr-HR"/>
        </w:rPr>
        <w:drawing>
          <wp:inline distT="0" distB="0" distL="0" distR="0" wp14:anchorId="5175CB18" wp14:editId="40CA56E9">
            <wp:extent cx="5760720" cy="805834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058348"/>
                    </a:xfrm>
                    <a:prstGeom prst="rect">
                      <a:avLst/>
                    </a:prstGeom>
                    <a:noFill/>
                    <a:ln>
                      <a:noFill/>
                    </a:ln>
                  </pic:spPr>
                </pic:pic>
              </a:graphicData>
            </a:graphic>
          </wp:inline>
        </w:drawing>
      </w:r>
    </w:p>
    <w:p w14:paraId="4153105A" w14:textId="77777777" w:rsidR="00983BAC" w:rsidRPr="003010A5" w:rsidRDefault="00983BAC" w:rsidP="00FB3F00">
      <w:pPr>
        <w:spacing w:after="0" w:line="240" w:lineRule="auto"/>
        <w:jc w:val="both"/>
        <w:rPr>
          <w:rFonts w:ascii="Arial" w:eastAsia="Times New Roman" w:hAnsi="Arial" w:cs="Arial"/>
          <w:color w:val="FF0000"/>
          <w:sz w:val="20"/>
          <w:szCs w:val="20"/>
          <w:lang w:eastAsia="hr-HR"/>
        </w:rPr>
      </w:pPr>
    </w:p>
    <w:p w14:paraId="2AA720EB" w14:textId="08799BAE" w:rsidR="00983BAC" w:rsidRPr="003010A5" w:rsidRDefault="00983BAC" w:rsidP="00FB3F00">
      <w:pPr>
        <w:spacing w:after="0" w:line="240" w:lineRule="auto"/>
        <w:jc w:val="both"/>
        <w:rPr>
          <w:rFonts w:ascii="Arial" w:eastAsia="Times New Roman" w:hAnsi="Arial" w:cs="Arial"/>
          <w:color w:val="FF0000"/>
          <w:sz w:val="20"/>
          <w:szCs w:val="20"/>
          <w:lang w:eastAsia="hr-HR"/>
        </w:rPr>
      </w:pPr>
    </w:p>
    <w:p w14:paraId="3C560B59" w14:textId="4BFE2475" w:rsidR="00891B6B" w:rsidRPr="003010A5" w:rsidRDefault="00891B6B" w:rsidP="00FB3F00">
      <w:pPr>
        <w:spacing w:after="0" w:line="240" w:lineRule="auto"/>
        <w:jc w:val="both"/>
        <w:rPr>
          <w:rFonts w:ascii="Arial" w:eastAsia="Times New Roman" w:hAnsi="Arial" w:cs="Arial"/>
          <w:color w:val="FF0000"/>
          <w:sz w:val="20"/>
          <w:szCs w:val="20"/>
          <w:lang w:eastAsia="hr-HR"/>
        </w:rPr>
      </w:pPr>
    </w:p>
    <w:p w14:paraId="6FC96F26" w14:textId="77777777" w:rsidR="00891B6B" w:rsidRPr="003010A5" w:rsidRDefault="00891B6B" w:rsidP="00FB3F00">
      <w:pPr>
        <w:spacing w:after="0" w:line="240" w:lineRule="auto"/>
        <w:jc w:val="both"/>
        <w:rPr>
          <w:rFonts w:ascii="Arial" w:eastAsia="Times New Roman" w:hAnsi="Arial" w:cs="Arial"/>
          <w:color w:val="FF0000"/>
          <w:sz w:val="20"/>
          <w:szCs w:val="20"/>
          <w:lang w:eastAsia="hr-HR"/>
        </w:rPr>
      </w:pPr>
    </w:p>
    <w:p w14:paraId="08FF15D1" w14:textId="6943D858" w:rsidR="002A77E1" w:rsidRPr="003010A5" w:rsidRDefault="002A77E1" w:rsidP="00FB3F00">
      <w:pPr>
        <w:spacing w:after="0" w:line="240" w:lineRule="auto"/>
        <w:jc w:val="both"/>
        <w:rPr>
          <w:rFonts w:ascii="Arial" w:eastAsia="Times New Roman" w:hAnsi="Arial" w:cs="Arial"/>
          <w:color w:val="FF0000"/>
          <w:sz w:val="16"/>
          <w:szCs w:val="16"/>
          <w:lang w:eastAsia="hr-HR"/>
        </w:rPr>
      </w:pP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r w:rsidRPr="003010A5">
        <w:rPr>
          <w:rFonts w:ascii="Arial" w:eastAsia="Times New Roman" w:hAnsi="Arial" w:cs="Arial"/>
          <w:color w:val="FF0000"/>
          <w:sz w:val="20"/>
          <w:szCs w:val="20"/>
          <w:lang w:eastAsia="hr-HR"/>
        </w:rPr>
        <w:tab/>
      </w:r>
    </w:p>
    <w:p w14:paraId="6AB920C5" w14:textId="4CB334C3" w:rsidR="00CA170F" w:rsidRPr="003010A5" w:rsidRDefault="003D2144" w:rsidP="00FB3F00">
      <w:pPr>
        <w:spacing w:after="0" w:line="240" w:lineRule="auto"/>
        <w:jc w:val="both"/>
        <w:rPr>
          <w:rFonts w:ascii="Arial" w:eastAsia="Times New Roman" w:hAnsi="Arial" w:cs="Arial"/>
          <w:color w:val="FF0000"/>
          <w:sz w:val="20"/>
          <w:szCs w:val="20"/>
          <w:lang w:eastAsia="hr-HR"/>
        </w:rPr>
      </w:pPr>
      <w:r w:rsidRPr="003D2144">
        <w:rPr>
          <w:noProof/>
          <w:lang w:eastAsia="hr-HR"/>
        </w:rPr>
        <w:lastRenderedPageBreak/>
        <w:drawing>
          <wp:inline distT="0" distB="0" distL="0" distR="0" wp14:anchorId="4F372870" wp14:editId="208A06BC">
            <wp:extent cx="5760720" cy="60770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6077060"/>
                    </a:xfrm>
                    <a:prstGeom prst="rect">
                      <a:avLst/>
                    </a:prstGeom>
                    <a:noFill/>
                    <a:ln>
                      <a:noFill/>
                    </a:ln>
                  </pic:spPr>
                </pic:pic>
              </a:graphicData>
            </a:graphic>
          </wp:inline>
        </w:drawing>
      </w:r>
    </w:p>
    <w:p w14:paraId="1C4A224F" w14:textId="77777777" w:rsidR="00CA170F" w:rsidRPr="003010A5" w:rsidRDefault="00CA170F" w:rsidP="00FB3F00">
      <w:pPr>
        <w:spacing w:after="0" w:line="240" w:lineRule="auto"/>
        <w:jc w:val="both"/>
        <w:rPr>
          <w:rFonts w:ascii="Arial" w:eastAsia="Times New Roman" w:hAnsi="Arial" w:cs="Arial"/>
          <w:color w:val="FF0000"/>
          <w:sz w:val="20"/>
          <w:szCs w:val="20"/>
          <w:lang w:eastAsia="hr-HR"/>
        </w:rPr>
      </w:pPr>
    </w:p>
    <w:p w14:paraId="6AEB9260" w14:textId="77777777" w:rsidR="002C229F" w:rsidRPr="003010A5" w:rsidRDefault="002C229F" w:rsidP="00FB3F00">
      <w:pPr>
        <w:spacing w:after="0" w:line="240" w:lineRule="auto"/>
        <w:jc w:val="both"/>
        <w:rPr>
          <w:rFonts w:ascii="Arial" w:eastAsia="Times New Roman" w:hAnsi="Arial" w:cs="Arial"/>
          <w:color w:val="FF0000"/>
          <w:sz w:val="20"/>
          <w:szCs w:val="20"/>
          <w:lang w:eastAsia="hr-HR"/>
        </w:rPr>
      </w:pPr>
    </w:p>
    <w:p w14:paraId="2FCCCADF" w14:textId="3011F00A" w:rsidR="00FB3F00" w:rsidRPr="005F4EBA" w:rsidRDefault="002D4953" w:rsidP="00FB3F00">
      <w:pPr>
        <w:spacing w:after="0" w:line="240" w:lineRule="auto"/>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P</w:t>
      </w:r>
      <w:r w:rsidR="00395E6C" w:rsidRPr="005F4EBA">
        <w:rPr>
          <w:rFonts w:ascii="Arial" w:eastAsia="Times New Roman" w:hAnsi="Arial" w:cs="Arial"/>
          <w:sz w:val="20"/>
          <w:szCs w:val="20"/>
          <w:lang w:eastAsia="hr-HR"/>
        </w:rPr>
        <w:t xml:space="preserve">roračunski korisnici </w:t>
      </w:r>
      <w:r w:rsidRPr="005F4EBA">
        <w:rPr>
          <w:rFonts w:ascii="Arial" w:eastAsia="Times New Roman" w:hAnsi="Arial" w:cs="Arial"/>
          <w:sz w:val="20"/>
          <w:szCs w:val="20"/>
          <w:lang w:eastAsia="hr-HR"/>
        </w:rPr>
        <w:t>su</w:t>
      </w:r>
      <w:r w:rsidR="00395E6C" w:rsidRPr="005F4EBA">
        <w:rPr>
          <w:rFonts w:ascii="Arial" w:eastAsia="Times New Roman" w:hAnsi="Arial" w:cs="Arial"/>
          <w:sz w:val="20"/>
          <w:szCs w:val="20"/>
          <w:lang w:eastAsia="hr-HR"/>
        </w:rPr>
        <w:t xml:space="preserve"> samostalno u aplikaciju unosili svoje financijske planove</w:t>
      </w:r>
      <w:r w:rsidRPr="005F4EBA">
        <w:rPr>
          <w:rFonts w:ascii="Arial" w:eastAsia="Times New Roman" w:hAnsi="Arial" w:cs="Arial"/>
          <w:sz w:val="20"/>
          <w:szCs w:val="20"/>
          <w:lang w:eastAsia="hr-HR"/>
        </w:rPr>
        <w:t xml:space="preserve"> za 202</w:t>
      </w:r>
      <w:r w:rsidR="005F4EBA" w:rsidRPr="005F4EBA">
        <w:rPr>
          <w:rFonts w:ascii="Arial" w:eastAsia="Times New Roman" w:hAnsi="Arial" w:cs="Arial"/>
          <w:sz w:val="20"/>
          <w:szCs w:val="20"/>
          <w:lang w:eastAsia="hr-HR"/>
        </w:rPr>
        <w:t>4</w:t>
      </w:r>
      <w:r w:rsidRPr="005F4EBA">
        <w:rPr>
          <w:rFonts w:ascii="Arial" w:eastAsia="Times New Roman" w:hAnsi="Arial" w:cs="Arial"/>
          <w:sz w:val="20"/>
          <w:szCs w:val="20"/>
          <w:lang w:eastAsia="hr-HR"/>
        </w:rPr>
        <w:t>.</w:t>
      </w:r>
      <w:r w:rsidR="00682918" w:rsidRPr="005F4EBA">
        <w:rPr>
          <w:rFonts w:ascii="Arial" w:eastAsia="Times New Roman" w:hAnsi="Arial" w:cs="Arial"/>
          <w:sz w:val="20"/>
          <w:szCs w:val="20"/>
          <w:lang w:eastAsia="hr-HR"/>
        </w:rPr>
        <w:t xml:space="preserve"> te projekcije za 202</w:t>
      </w:r>
      <w:r w:rsidR="005F4EBA" w:rsidRPr="005F4EBA">
        <w:rPr>
          <w:rFonts w:ascii="Arial" w:eastAsia="Times New Roman" w:hAnsi="Arial" w:cs="Arial"/>
          <w:sz w:val="20"/>
          <w:szCs w:val="20"/>
          <w:lang w:eastAsia="hr-HR"/>
        </w:rPr>
        <w:t>5</w:t>
      </w:r>
      <w:r w:rsidR="00682918" w:rsidRPr="005F4EBA">
        <w:rPr>
          <w:rFonts w:ascii="Arial" w:eastAsia="Times New Roman" w:hAnsi="Arial" w:cs="Arial"/>
          <w:sz w:val="20"/>
          <w:szCs w:val="20"/>
          <w:lang w:eastAsia="hr-HR"/>
        </w:rPr>
        <w:t>. i 202</w:t>
      </w:r>
      <w:r w:rsidR="005F4EBA" w:rsidRPr="005F4EBA">
        <w:rPr>
          <w:rFonts w:ascii="Arial" w:eastAsia="Times New Roman" w:hAnsi="Arial" w:cs="Arial"/>
          <w:sz w:val="20"/>
          <w:szCs w:val="20"/>
          <w:lang w:eastAsia="hr-HR"/>
        </w:rPr>
        <w:t>6</w:t>
      </w:r>
      <w:r w:rsidR="00682918" w:rsidRPr="005F4EBA">
        <w:rPr>
          <w:rFonts w:ascii="Arial" w:eastAsia="Times New Roman" w:hAnsi="Arial" w:cs="Arial"/>
          <w:sz w:val="20"/>
          <w:szCs w:val="20"/>
          <w:lang w:eastAsia="hr-HR"/>
        </w:rPr>
        <w:t>.</w:t>
      </w:r>
      <w:r w:rsidRPr="005F4EBA">
        <w:rPr>
          <w:rFonts w:ascii="Arial" w:eastAsia="Times New Roman" w:hAnsi="Arial" w:cs="Arial"/>
          <w:sz w:val="20"/>
          <w:szCs w:val="20"/>
          <w:lang w:eastAsia="hr-HR"/>
        </w:rPr>
        <w:t xml:space="preserve"> godinu.</w:t>
      </w:r>
      <w:r w:rsidR="00395E6C" w:rsidRPr="005F4EBA">
        <w:rPr>
          <w:rFonts w:ascii="Arial" w:eastAsia="Times New Roman" w:hAnsi="Arial" w:cs="Arial"/>
          <w:sz w:val="20"/>
          <w:szCs w:val="20"/>
          <w:lang w:eastAsia="hr-HR"/>
        </w:rPr>
        <w:t xml:space="preserve">  Odlukom o izvršavanju proračuna Grada Zagreba za 202</w:t>
      </w:r>
      <w:r w:rsidR="005F4EBA" w:rsidRPr="005F4EBA">
        <w:rPr>
          <w:rFonts w:ascii="Arial" w:eastAsia="Times New Roman" w:hAnsi="Arial" w:cs="Arial"/>
          <w:sz w:val="20"/>
          <w:szCs w:val="20"/>
          <w:lang w:eastAsia="hr-HR"/>
        </w:rPr>
        <w:t>4</w:t>
      </w:r>
      <w:r w:rsidR="00395E6C" w:rsidRPr="005F4EBA">
        <w:rPr>
          <w:rFonts w:ascii="Arial" w:eastAsia="Times New Roman" w:hAnsi="Arial" w:cs="Arial"/>
          <w:sz w:val="20"/>
          <w:szCs w:val="20"/>
          <w:lang w:eastAsia="hr-HR"/>
        </w:rPr>
        <w:t>. predviđeno je da se namjenski i vlastiti prihodi što ih ostvare proračunski korisnici ne uplaćuju na račun Proračuna Grada Zagreba.</w:t>
      </w:r>
    </w:p>
    <w:p w14:paraId="7382205C" w14:textId="77777777" w:rsidR="00716C48" w:rsidRPr="003010A5" w:rsidRDefault="00716C48" w:rsidP="00395E6C">
      <w:pPr>
        <w:spacing w:after="0" w:line="240" w:lineRule="auto"/>
        <w:jc w:val="both"/>
        <w:rPr>
          <w:rFonts w:ascii="Arial" w:eastAsia="Times New Roman" w:hAnsi="Arial" w:cs="Arial"/>
          <w:color w:val="FF0000"/>
          <w:sz w:val="20"/>
          <w:szCs w:val="20"/>
          <w:lang w:eastAsia="hr-HR"/>
        </w:rPr>
      </w:pPr>
    </w:p>
    <w:p w14:paraId="2672F46A" w14:textId="1A60F4B2" w:rsidR="00395E6C" w:rsidRPr="005F4EBA" w:rsidRDefault="00395E6C" w:rsidP="00395E6C">
      <w:pPr>
        <w:spacing w:after="0" w:line="240" w:lineRule="auto"/>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Rashodi i izdaci Proračuna Grada Zagreba za 202</w:t>
      </w:r>
      <w:r w:rsidR="005F4EBA" w:rsidRPr="005F4EBA">
        <w:rPr>
          <w:rFonts w:ascii="Arial" w:eastAsia="Times New Roman" w:hAnsi="Arial" w:cs="Arial"/>
          <w:sz w:val="20"/>
          <w:szCs w:val="20"/>
          <w:lang w:eastAsia="hr-HR"/>
        </w:rPr>
        <w:t>4</w:t>
      </w:r>
      <w:r w:rsidRPr="005F4EBA">
        <w:rPr>
          <w:rFonts w:ascii="Arial" w:eastAsia="Times New Roman" w:hAnsi="Arial" w:cs="Arial"/>
          <w:sz w:val="20"/>
          <w:szCs w:val="20"/>
          <w:lang w:eastAsia="hr-HR"/>
        </w:rPr>
        <w:t>. su:</w:t>
      </w:r>
    </w:p>
    <w:p w14:paraId="5DF19ADF" w14:textId="77777777" w:rsidR="00D73DA2" w:rsidRPr="005F4EBA" w:rsidRDefault="00D73DA2" w:rsidP="00395E6C">
      <w:pPr>
        <w:spacing w:after="0" w:line="240" w:lineRule="auto"/>
        <w:jc w:val="both"/>
        <w:rPr>
          <w:rFonts w:ascii="Arial" w:eastAsia="Times New Roman" w:hAnsi="Arial" w:cs="Arial"/>
          <w:sz w:val="20"/>
          <w:szCs w:val="20"/>
          <w:lang w:eastAsia="hr-HR"/>
        </w:rPr>
      </w:pPr>
    </w:p>
    <w:p w14:paraId="4EDB95EA" w14:textId="34373ABF" w:rsidR="00395E6C" w:rsidRPr="005F4EBA" w:rsidRDefault="00395E6C" w:rsidP="00395E6C">
      <w:pPr>
        <w:spacing w:after="0" w:line="240" w:lineRule="auto"/>
        <w:jc w:val="both"/>
        <w:rPr>
          <w:rFonts w:ascii="Arial" w:eastAsia="Times New Roman" w:hAnsi="Arial" w:cs="Arial"/>
          <w:b/>
          <w:sz w:val="20"/>
          <w:szCs w:val="20"/>
          <w:lang w:eastAsia="hr-HR"/>
        </w:rPr>
      </w:pPr>
      <w:r w:rsidRPr="005F4EBA">
        <w:rPr>
          <w:rFonts w:ascii="Arial" w:eastAsia="Times New Roman" w:hAnsi="Arial" w:cs="Arial"/>
          <w:b/>
          <w:sz w:val="20"/>
          <w:szCs w:val="20"/>
          <w:lang w:eastAsia="hr-HR"/>
        </w:rPr>
        <w:t>RASHODI POSLOVANJA</w:t>
      </w:r>
    </w:p>
    <w:p w14:paraId="59131091"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rashodi za zaposlene,</w:t>
      </w:r>
    </w:p>
    <w:p w14:paraId="4B6F6D5B"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materijalni rashodi,</w:t>
      </w:r>
    </w:p>
    <w:p w14:paraId="0CC31E5E"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financijski rashodi,</w:t>
      </w:r>
    </w:p>
    <w:p w14:paraId="3470BB9D"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subvencije,</w:t>
      </w:r>
    </w:p>
    <w:p w14:paraId="63DA4A1A"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pomoći dane u inozemstvo i unutar općeg proračuna,</w:t>
      </w:r>
    </w:p>
    <w:p w14:paraId="4859C001"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naknade građanima i kućanstvima na temelju osiguranja i druge naknade,</w:t>
      </w:r>
    </w:p>
    <w:p w14:paraId="3627CA2B" w14:textId="1DB9EC0F" w:rsidR="00395E6C" w:rsidRPr="005F4EBA" w:rsidRDefault="00395E6C" w:rsidP="00CB295F">
      <w:pPr>
        <w:numPr>
          <w:ilvl w:val="0"/>
          <w:numId w:val="7"/>
        </w:numPr>
        <w:spacing w:after="120" w:line="240" w:lineRule="auto"/>
        <w:ind w:left="1497" w:hanging="357"/>
        <w:rPr>
          <w:rFonts w:ascii="Arial" w:eastAsia="Times New Roman" w:hAnsi="Arial" w:cs="Arial"/>
          <w:sz w:val="20"/>
          <w:szCs w:val="20"/>
          <w:lang w:eastAsia="hr-HR"/>
        </w:rPr>
      </w:pPr>
      <w:r w:rsidRPr="005F4EBA">
        <w:rPr>
          <w:rFonts w:ascii="Arial" w:eastAsia="Times New Roman" w:hAnsi="Arial" w:cs="Arial"/>
          <w:sz w:val="20"/>
          <w:szCs w:val="20"/>
          <w:lang w:eastAsia="hr-HR"/>
        </w:rPr>
        <w:t>ostali rashodi;</w:t>
      </w:r>
    </w:p>
    <w:p w14:paraId="00A1BA9E" w14:textId="77777777" w:rsidR="00891B6B" w:rsidRPr="005F4EBA" w:rsidRDefault="00891B6B" w:rsidP="00891B6B">
      <w:pPr>
        <w:spacing w:after="120" w:line="240" w:lineRule="auto"/>
        <w:ind w:left="1497"/>
        <w:rPr>
          <w:rFonts w:ascii="Arial" w:eastAsia="Times New Roman" w:hAnsi="Arial" w:cs="Arial"/>
          <w:sz w:val="20"/>
          <w:szCs w:val="20"/>
          <w:lang w:eastAsia="hr-HR"/>
        </w:rPr>
      </w:pPr>
    </w:p>
    <w:p w14:paraId="36BFF1F8" w14:textId="77777777" w:rsidR="00C47484" w:rsidRDefault="00C47484" w:rsidP="00395E6C">
      <w:pPr>
        <w:tabs>
          <w:tab w:val="left" w:pos="360"/>
        </w:tabs>
        <w:spacing w:after="0" w:line="240" w:lineRule="auto"/>
        <w:rPr>
          <w:rFonts w:ascii="Arial" w:eastAsia="Times New Roman" w:hAnsi="Arial" w:cs="Arial"/>
          <w:b/>
          <w:sz w:val="20"/>
          <w:szCs w:val="20"/>
          <w:lang w:eastAsia="hr-HR"/>
        </w:rPr>
      </w:pPr>
    </w:p>
    <w:p w14:paraId="68BF9A62" w14:textId="77777777" w:rsidR="00C47484" w:rsidRDefault="00C47484" w:rsidP="00395E6C">
      <w:pPr>
        <w:tabs>
          <w:tab w:val="left" w:pos="360"/>
        </w:tabs>
        <w:spacing w:after="0" w:line="240" w:lineRule="auto"/>
        <w:rPr>
          <w:rFonts w:ascii="Arial" w:eastAsia="Times New Roman" w:hAnsi="Arial" w:cs="Arial"/>
          <w:b/>
          <w:sz w:val="20"/>
          <w:szCs w:val="20"/>
          <w:lang w:eastAsia="hr-HR"/>
        </w:rPr>
      </w:pPr>
    </w:p>
    <w:p w14:paraId="2F83AB5D" w14:textId="19929046" w:rsidR="00395E6C" w:rsidRDefault="00395E6C" w:rsidP="00395E6C">
      <w:pPr>
        <w:tabs>
          <w:tab w:val="left" w:pos="360"/>
        </w:tabs>
        <w:spacing w:after="0" w:line="240" w:lineRule="auto"/>
        <w:rPr>
          <w:rFonts w:ascii="Arial" w:eastAsia="Times New Roman" w:hAnsi="Arial" w:cs="Arial"/>
          <w:b/>
          <w:sz w:val="20"/>
          <w:szCs w:val="20"/>
          <w:lang w:eastAsia="hr-HR"/>
        </w:rPr>
      </w:pPr>
      <w:r w:rsidRPr="005F4EBA">
        <w:rPr>
          <w:rFonts w:ascii="Arial" w:eastAsia="Times New Roman" w:hAnsi="Arial" w:cs="Arial"/>
          <w:b/>
          <w:sz w:val="20"/>
          <w:szCs w:val="20"/>
          <w:lang w:eastAsia="hr-HR"/>
        </w:rPr>
        <w:lastRenderedPageBreak/>
        <w:t>RASHODI ZA NABAVU NEFINANCIJSKE IMOVINE</w:t>
      </w:r>
    </w:p>
    <w:p w14:paraId="26B58BC6" w14:textId="77777777" w:rsidR="00C47484" w:rsidRPr="005F4EBA" w:rsidRDefault="00C47484" w:rsidP="00395E6C">
      <w:pPr>
        <w:tabs>
          <w:tab w:val="left" w:pos="360"/>
        </w:tabs>
        <w:spacing w:after="0" w:line="240" w:lineRule="auto"/>
        <w:rPr>
          <w:rFonts w:ascii="Arial" w:eastAsia="Times New Roman" w:hAnsi="Arial" w:cs="Arial"/>
          <w:sz w:val="20"/>
          <w:szCs w:val="20"/>
          <w:lang w:eastAsia="hr-HR"/>
        </w:rPr>
      </w:pPr>
    </w:p>
    <w:p w14:paraId="6951DD28"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 xml:space="preserve">rashodi za nabavu </w:t>
      </w:r>
      <w:proofErr w:type="spellStart"/>
      <w:r w:rsidRPr="005F4EBA">
        <w:rPr>
          <w:rFonts w:ascii="Arial" w:eastAsia="Times New Roman" w:hAnsi="Arial" w:cs="Arial"/>
          <w:sz w:val="20"/>
          <w:szCs w:val="20"/>
          <w:lang w:eastAsia="hr-HR"/>
        </w:rPr>
        <w:t>neproizvedene</w:t>
      </w:r>
      <w:proofErr w:type="spellEnd"/>
      <w:r w:rsidRPr="005F4EBA">
        <w:rPr>
          <w:rFonts w:ascii="Arial" w:eastAsia="Times New Roman" w:hAnsi="Arial" w:cs="Arial"/>
          <w:sz w:val="20"/>
          <w:szCs w:val="20"/>
          <w:lang w:eastAsia="hr-HR"/>
        </w:rPr>
        <w:t xml:space="preserve"> dugotrajne imovine,</w:t>
      </w:r>
    </w:p>
    <w:p w14:paraId="049E4796"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rashodi za nabavu proizvedene dugotrajne imovine,</w:t>
      </w:r>
    </w:p>
    <w:p w14:paraId="472D093A" w14:textId="77777777" w:rsidR="00395E6C" w:rsidRPr="005F4EBA"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5F4EBA">
        <w:rPr>
          <w:rFonts w:ascii="Arial" w:eastAsia="Times New Roman" w:hAnsi="Arial" w:cs="Arial"/>
          <w:sz w:val="20"/>
          <w:szCs w:val="20"/>
          <w:lang w:eastAsia="hr-HR"/>
        </w:rPr>
        <w:t>rashodi za dodatna ulaganja na nefinancijskoj imovini;</w:t>
      </w:r>
    </w:p>
    <w:p w14:paraId="25C7D7B4" w14:textId="77777777" w:rsidR="00395E6C" w:rsidRPr="005F4EBA" w:rsidRDefault="00395E6C" w:rsidP="00395E6C">
      <w:pPr>
        <w:tabs>
          <w:tab w:val="left" w:pos="360"/>
        </w:tabs>
        <w:spacing w:after="0" w:line="240" w:lineRule="auto"/>
        <w:rPr>
          <w:rFonts w:ascii="Arial" w:eastAsia="Times New Roman" w:hAnsi="Arial" w:cs="Arial"/>
          <w:b/>
          <w:sz w:val="20"/>
          <w:szCs w:val="20"/>
          <w:lang w:eastAsia="hr-HR"/>
        </w:rPr>
      </w:pPr>
    </w:p>
    <w:p w14:paraId="7EAAE1DD" w14:textId="3962090E" w:rsidR="00395E6C" w:rsidRPr="005F4EBA" w:rsidRDefault="00395E6C" w:rsidP="00395E6C">
      <w:pPr>
        <w:tabs>
          <w:tab w:val="left" w:pos="360"/>
        </w:tabs>
        <w:spacing w:after="0" w:line="240" w:lineRule="auto"/>
        <w:rPr>
          <w:rFonts w:ascii="Arial" w:eastAsia="Times New Roman" w:hAnsi="Arial" w:cs="Arial"/>
          <w:b/>
          <w:sz w:val="20"/>
          <w:szCs w:val="20"/>
          <w:lang w:eastAsia="hr-HR"/>
        </w:rPr>
      </w:pPr>
      <w:r w:rsidRPr="005F4EBA">
        <w:rPr>
          <w:rFonts w:ascii="Arial" w:eastAsia="Times New Roman" w:hAnsi="Arial" w:cs="Arial"/>
          <w:b/>
          <w:sz w:val="20"/>
          <w:szCs w:val="20"/>
          <w:lang w:eastAsia="hr-HR"/>
        </w:rPr>
        <w:t>IZDACI ZA FINANCIJSKU IMOVINU I OTPLATE  ZAJMOVA</w:t>
      </w:r>
    </w:p>
    <w:p w14:paraId="4BF79E7A" w14:textId="77777777" w:rsidR="00D73DA2" w:rsidRPr="005F4EBA" w:rsidRDefault="00D73DA2" w:rsidP="00395E6C">
      <w:pPr>
        <w:spacing w:after="0" w:line="240" w:lineRule="auto"/>
        <w:jc w:val="both"/>
        <w:rPr>
          <w:rFonts w:ascii="Arial" w:eastAsia="Times New Roman" w:hAnsi="Arial" w:cs="Arial"/>
          <w:sz w:val="20"/>
          <w:szCs w:val="20"/>
          <w:lang w:eastAsia="hr-HR"/>
        </w:rPr>
      </w:pPr>
    </w:p>
    <w:p w14:paraId="4D8DE850" w14:textId="01022FFD" w:rsidR="00395E6C" w:rsidRPr="005F4EBA" w:rsidRDefault="00395E6C" w:rsidP="00395E6C">
      <w:pPr>
        <w:spacing w:after="0" w:line="240" w:lineRule="auto"/>
        <w:jc w:val="both"/>
        <w:rPr>
          <w:rFonts w:ascii="Arial" w:eastAsia="Times New Roman" w:hAnsi="Arial" w:cs="Arial"/>
          <w:b/>
          <w:sz w:val="20"/>
          <w:szCs w:val="20"/>
          <w:lang w:eastAsia="hr-HR"/>
        </w:rPr>
      </w:pPr>
      <w:r w:rsidRPr="005F4EBA">
        <w:rPr>
          <w:rFonts w:ascii="Arial" w:eastAsia="Times New Roman" w:hAnsi="Arial" w:cs="Arial"/>
          <w:sz w:val="20"/>
          <w:szCs w:val="20"/>
          <w:lang w:eastAsia="hr-HR"/>
        </w:rPr>
        <w:t>U nastavku se daje obrazloženje rashoda i izdataka Proračuna Grada Zagreba.</w:t>
      </w:r>
    </w:p>
    <w:p w14:paraId="5816293E" w14:textId="77777777" w:rsidR="00395E6C" w:rsidRPr="005F4EBA" w:rsidRDefault="00395E6C" w:rsidP="00395E6C">
      <w:pPr>
        <w:tabs>
          <w:tab w:val="left" w:pos="360"/>
        </w:tabs>
        <w:spacing w:after="0" w:line="240" w:lineRule="auto"/>
        <w:rPr>
          <w:rFonts w:ascii="Arial" w:eastAsia="Times New Roman" w:hAnsi="Arial" w:cs="Arial"/>
          <w:b/>
          <w:sz w:val="20"/>
          <w:szCs w:val="20"/>
          <w:lang w:eastAsia="hr-HR"/>
        </w:rPr>
      </w:pPr>
    </w:p>
    <w:p w14:paraId="6A488A17" w14:textId="22A90810" w:rsidR="00395E6C" w:rsidRPr="00180FF1" w:rsidRDefault="001D1EF7" w:rsidP="00C02321">
      <w:pPr>
        <w:spacing w:after="0" w:line="240" w:lineRule="auto"/>
        <w:jc w:val="both"/>
        <w:rPr>
          <w:rFonts w:ascii="Arial" w:eastAsia="Times New Roman" w:hAnsi="Arial" w:cs="Arial"/>
          <w:sz w:val="20"/>
          <w:szCs w:val="20"/>
          <w:lang w:eastAsia="hr-HR"/>
        </w:rPr>
      </w:pPr>
      <w:r w:rsidRPr="00180FF1">
        <w:rPr>
          <w:rFonts w:ascii="Arial" w:eastAsia="Times New Roman" w:hAnsi="Arial" w:cs="Arial"/>
          <w:b/>
          <w:sz w:val="20"/>
          <w:szCs w:val="20"/>
          <w:lang w:eastAsia="hr-HR"/>
        </w:rPr>
        <w:t>RASHODI POSLOVANJA</w:t>
      </w:r>
      <w:r w:rsidRPr="00180FF1">
        <w:rPr>
          <w:rFonts w:ascii="Arial" w:eastAsia="Times New Roman" w:hAnsi="Arial" w:cs="Arial"/>
          <w:sz w:val="20"/>
          <w:szCs w:val="20"/>
          <w:lang w:eastAsia="hr-HR"/>
        </w:rPr>
        <w:t xml:space="preserve"> </w:t>
      </w:r>
      <w:r w:rsidR="00395E6C" w:rsidRPr="00180FF1">
        <w:rPr>
          <w:rFonts w:ascii="Arial" w:eastAsia="Times New Roman" w:hAnsi="Arial" w:cs="Arial"/>
          <w:sz w:val="20"/>
          <w:szCs w:val="20"/>
          <w:lang w:eastAsia="hr-HR"/>
        </w:rPr>
        <w:t>planirani su u iznosu od 1.</w:t>
      </w:r>
      <w:r w:rsidR="002E12A9" w:rsidRPr="00180FF1">
        <w:rPr>
          <w:rFonts w:ascii="Arial" w:eastAsia="Times New Roman" w:hAnsi="Arial" w:cs="Arial"/>
          <w:sz w:val="20"/>
          <w:szCs w:val="20"/>
          <w:lang w:eastAsia="hr-HR"/>
        </w:rPr>
        <w:t>940</w:t>
      </w:r>
      <w:r w:rsidR="00395E6C" w:rsidRPr="00180FF1">
        <w:rPr>
          <w:rFonts w:ascii="Arial" w:eastAsia="Times New Roman" w:hAnsi="Arial" w:cs="Arial"/>
          <w:sz w:val="20"/>
          <w:szCs w:val="20"/>
          <w:lang w:eastAsia="hr-HR"/>
        </w:rPr>
        <w:t>.</w:t>
      </w:r>
      <w:r w:rsidR="002E12A9" w:rsidRPr="00180FF1">
        <w:rPr>
          <w:rFonts w:ascii="Arial" w:eastAsia="Times New Roman" w:hAnsi="Arial" w:cs="Arial"/>
          <w:sz w:val="20"/>
          <w:szCs w:val="20"/>
          <w:lang w:eastAsia="hr-HR"/>
        </w:rPr>
        <w:t>587.876</w:t>
      </w:r>
      <w:r w:rsidR="00395E6C" w:rsidRPr="00180FF1">
        <w:rPr>
          <w:rFonts w:ascii="Arial" w:eastAsia="Times New Roman" w:hAnsi="Arial" w:cs="Arial"/>
          <w:sz w:val="20"/>
          <w:szCs w:val="20"/>
          <w:lang w:eastAsia="hr-HR"/>
        </w:rPr>
        <w:t xml:space="preserve"> </w:t>
      </w:r>
      <w:r w:rsidR="00916806" w:rsidRPr="00180FF1">
        <w:rPr>
          <w:rFonts w:ascii="Arial" w:eastAsia="Times New Roman" w:hAnsi="Arial" w:cs="Arial"/>
          <w:sz w:val="20"/>
          <w:szCs w:val="20"/>
          <w:lang w:eastAsia="hr-HR"/>
        </w:rPr>
        <w:t>eura</w:t>
      </w:r>
      <w:r w:rsidR="00395E6C" w:rsidRPr="00180FF1">
        <w:rPr>
          <w:rFonts w:ascii="Arial" w:eastAsia="Times New Roman" w:hAnsi="Arial" w:cs="Arial"/>
          <w:sz w:val="20"/>
          <w:szCs w:val="20"/>
          <w:lang w:eastAsia="hr-HR"/>
        </w:rPr>
        <w:t xml:space="preserve"> od čega se na račune proračunskih korisnika odnosi </w:t>
      </w:r>
      <w:r w:rsidR="00180FF1" w:rsidRPr="00180FF1">
        <w:rPr>
          <w:rFonts w:ascii="Arial" w:eastAsia="Times New Roman" w:hAnsi="Arial" w:cs="Arial"/>
          <w:sz w:val="20"/>
          <w:szCs w:val="20"/>
          <w:lang w:eastAsia="hr-HR"/>
        </w:rPr>
        <w:t>708</w:t>
      </w:r>
      <w:r w:rsidR="00395E6C" w:rsidRPr="00180FF1">
        <w:rPr>
          <w:rFonts w:ascii="Arial" w:eastAsia="Times New Roman" w:hAnsi="Arial" w:cs="Arial"/>
          <w:sz w:val="20"/>
          <w:szCs w:val="20"/>
          <w:lang w:eastAsia="hr-HR"/>
        </w:rPr>
        <w:t>.</w:t>
      </w:r>
      <w:r w:rsidR="00085108" w:rsidRPr="00180FF1">
        <w:rPr>
          <w:rFonts w:ascii="Arial" w:eastAsia="Times New Roman" w:hAnsi="Arial" w:cs="Arial"/>
          <w:sz w:val="20"/>
          <w:szCs w:val="20"/>
          <w:lang w:eastAsia="hr-HR"/>
        </w:rPr>
        <w:t>5</w:t>
      </w:r>
      <w:r w:rsidR="00180FF1" w:rsidRPr="00180FF1">
        <w:rPr>
          <w:rFonts w:ascii="Arial" w:eastAsia="Times New Roman" w:hAnsi="Arial" w:cs="Arial"/>
          <w:sz w:val="20"/>
          <w:szCs w:val="20"/>
          <w:lang w:eastAsia="hr-HR"/>
        </w:rPr>
        <w:t>64</w:t>
      </w:r>
      <w:r w:rsidR="00395E6C"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756</w:t>
      </w:r>
      <w:r w:rsidR="00143B5C" w:rsidRPr="00180FF1">
        <w:rPr>
          <w:rFonts w:ascii="Arial" w:eastAsia="Times New Roman" w:hAnsi="Arial" w:cs="Arial"/>
          <w:sz w:val="20"/>
          <w:szCs w:val="20"/>
          <w:lang w:eastAsia="hr-HR"/>
        </w:rPr>
        <w:t xml:space="preserve"> </w:t>
      </w:r>
      <w:r w:rsidR="00085108" w:rsidRPr="00180FF1">
        <w:rPr>
          <w:rFonts w:ascii="Arial" w:eastAsia="Times New Roman" w:hAnsi="Arial" w:cs="Arial"/>
          <w:sz w:val="20"/>
          <w:szCs w:val="20"/>
          <w:lang w:eastAsia="hr-HR"/>
        </w:rPr>
        <w:t>eura</w:t>
      </w:r>
      <w:r w:rsidR="00180FF1" w:rsidRPr="00180FF1">
        <w:rPr>
          <w:rFonts w:ascii="Arial" w:eastAsia="Times New Roman" w:hAnsi="Arial" w:cs="Arial"/>
          <w:sz w:val="20"/>
          <w:szCs w:val="20"/>
          <w:lang w:eastAsia="hr-HR"/>
        </w:rPr>
        <w:t>, a na proračun Grada 1.232.023.120 eura</w:t>
      </w:r>
      <w:r w:rsidR="00425648" w:rsidRPr="00180FF1">
        <w:rPr>
          <w:rFonts w:ascii="Arial" w:eastAsia="Times New Roman" w:hAnsi="Arial" w:cs="Arial"/>
          <w:sz w:val="20"/>
          <w:szCs w:val="20"/>
          <w:lang w:eastAsia="hr-HR"/>
        </w:rPr>
        <w:t>.</w:t>
      </w:r>
    </w:p>
    <w:p w14:paraId="7BE69335" w14:textId="77777777" w:rsidR="00395E6C" w:rsidRPr="003010A5" w:rsidRDefault="00395E6C" w:rsidP="00395E6C">
      <w:pPr>
        <w:spacing w:after="0" w:line="240" w:lineRule="auto"/>
        <w:jc w:val="both"/>
        <w:rPr>
          <w:rFonts w:ascii="Arial" w:eastAsia="Times New Roman" w:hAnsi="Arial" w:cs="Arial"/>
          <w:b/>
          <w:color w:val="FF0000"/>
          <w:sz w:val="20"/>
          <w:szCs w:val="20"/>
          <w:lang w:eastAsia="hr-HR"/>
        </w:rPr>
      </w:pPr>
    </w:p>
    <w:p w14:paraId="5729A1F5" w14:textId="118DD192" w:rsidR="00B0764D" w:rsidRPr="00B36148" w:rsidRDefault="00395E6C" w:rsidP="00B0764D">
      <w:pPr>
        <w:spacing w:after="0" w:line="240" w:lineRule="auto"/>
        <w:jc w:val="both"/>
        <w:rPr>
          <w:rFonts w:ascii="Arial" w:eastAsia="Times New Roman" w:hAnsi="Arial" w:cs="Arial"/>
          <w:sz w:val="20"/>
          <w:szCs w:val="20"/>
          <w:lang w:eastAsia="hr-HR"/>
        </w:rPr>
      </w:pPr>
      <w:r w:rsidRPr="00B36148">
        <w:rPr>
          <w:rFonts w:ascii="Arial" w:eastAsia="Times New Roman" w:hAnsi="Arial" w:cs="Arial"/>
          <w:b/>
          <w:sz w:val="20"/>
          <w:szCs w:val="20"/>
          <w:lang w:eastAsia="hr-HR"/>
        </w:rPr>
        <w:t>Rashodi za zaposlene</w:t>
      </w:r>
      <w:r w:rsidRPr="00B36148">
        <w:rPr>
          <w:rFonts w:ascii="Arial" w:eastAsia="Times New Roman" w:hAnsi="Arial" w:cs="Arial"/>
          <w:sz w:val="20"/>
          <w:szCs w:val="20"/>
          <w:lang w:eastAsia="hr-HR"/>
        </w:rPr>
        <w:t xml:space="preserve"> pl</w:t>
      </w:r>
      <w:r w:rsidR="00425648" w:rsidRPr="00B36148">
        <w:rPr>
          <w:rFonts w:ascii="Arial" w:eastAsia="Times New Roman" w:hAnsi="Arial" w:cs="Arial"/>
          <w:sz w:val="20"/>
          <w:szCs w:val="20"/>
          <w:lang w:eastAsia="hr-HR"/>
        </w:rPr>
        <w:t xml:space="preserve">anirani su u ukupnom iznosu od </w:t>
      </w:r>
      <w:r w:rsidR="00180FF1" w:rsidRPr="00B36148">
        <w:rPr>
          <w:rFonts w:ascii="Arial" w:eastAsia="Times New Roman" w:hAnsi="Arial" w:cs="Arial"/>
          <w:sz w:val="20"/>
          <w:szCs w:val="20"/>
          <w:lang w:eastAsia="hr-HR"/>
        </w:rPr>
        <w:t>884</w:t>
      </w:r>
      <w:r w:rsidR="00085108" w:rsidRPr="00B36148">
        <w:rPr>
          <w:rFonts w:ascii="Arial" w:eastAsia="Times New Roman" w:hAnsi="Arial" w:cs="Arial"/>
          <w:sz w:val="20"/>
          <w:szCs w:val="20"/>
          <w:lang w:eastAsia="hr-HR"/>
        </w:rPr>
        <w:t>.</w:t>
      </w:r>
      <w:r w:rsidR="00180FF1" w:rsidRPr="00B36148">
        <w:rPr>
          <w:rFonts w:ascii="Arial" w:eastAsia="Times New Roman" w:hAnsi="Arial" w:cs="Arial"/>
          <w:sz w:val="20"/>
          <w:szCs w:val="20"/>
          <w:lang w:eastAsia="hr-HR"/>
        </w:rPr>
        <w:t>279</w:t>
      </w:r>
      <w:r w:rsidR="00085108" w:rsidRPr="00B36148">
        <w:rPr>
          <w:rFonts w:ascii="Arial" w:eastAsia="Times New Roman" w:hAnsi="Arial" w:cs="Arial"/>
          <w:sz w:val="20"/>
          <w:szCs w:val="20"/>
          <w:lang w:eastAsia="hr-HR"/>
        </w:rPr>
        <w:t>.</w:t>
      </w:r>
      <w:r w:rsidR="00180FF1" w:rsidRPr="00B36148">
        <w:rPr>
          <w:rFonts w:ascii="Arial" w:eastAsia="Times New Roman" w:hAnsi="Arial" w:cs="Arial"/>
          <w:sz w:val="20"/>
          <w:szCs w:val="20"/>
          <w:lang w:eastAsia="hr-HR"/>
        </w:rPr>
        <w:t>080</w:t>
      </w:r>
      <w:r w:rsidR="00143B5C" w:rsidRPr="00B36148">
        <w:rPr>
          <w:rFonts w:ascii="Arial" w:eastAsia="Times New Roman" w:hAnsi="Arial" w:cs="Arial"/>
          <w:sz w:val="20"/>
          <w:szCs w:val="20"/>
          <w:lang w:eastAsia="hr-HR"/>
        </w:rPr>
        <w:t xml:space="preserve"> </w:t>
      </w:r>
      <w:r w:rsidR="00085108" w:rsidRPr="00B36148">
        <w:rPr>
          <w:rFonts w:ascii="Arial" w:eastAsia="Times New Roman" w:hAnsi="Arial" w:cs="Arial"/>
          <w:sz w:val="20"/>
          <w:szCs w:val="20"/>
          <w:lang w:eastAsia="hr-HR"/>
        </w:rPr>
        <w:t>eura</w:t>
      </w:r>
      <w:r w:rsidR="00891B6B" w:rsidRPr="00B36148">
        <w:rPr>
          <w:rFonts w:ascii="Arial" w:eastAsia="Times New Roman" w:hAnsi="Arial" w:cs="Arial"/>
          <w:sz w:val="20"/>
          <w:szCs w:val="20"/>
          <w:lang w:eastAsia="hr-HR"/>
        </w:rPr>
        <w:t xml:space="preserve"> od čega se </w:t>
      </w:r>
      <w:r w:rsidR="00180FF1" w:rsidRPr="00B36148">
        <w:rPr>
          <w:rFonts w:ascii="Arial" w:eastAsia="Times New Roman" w:hAnsi="Arial" w:cs="Arial"/>
          <w:sz w:val="20"/>
          <w:szCs w:val="20"/>
          <w:lang w:eastAsia="hr-HR"/>
        </w:rPr>
        <w:t>544</w:t>
      </w:r>
      <w:r w:rsidR="00085108" w:rsidRPr="00B36148">
        <w:rPr>
          <w:rFonts w:ascii="Arial" w:eastAsia="Times New Roman" w:hAnsi="Arial" w:cs="Arial"/>
          <w:sz w:val="20"/>
          <w:szCs w:val="20"/>
          <w:lang w:eastAsia="hr-HR"/>
        </w:rPr>
        <w:t>.</w:t>
      </w:r>
      <w:r w:rsidR="00180FF1" w:rsidRPr="00B36148">
        <w:rPr>
          <w:rFonts w:ascii="Arial" w:eastAsia="Times New Roman" w:hAnsi="Arial" w:cs="Arial"/>
          <w:sz w:val="20"/>
          <w:szCs w:val="20"/>
          <w:lang w:eastAsia="hr-HR"/>
        </w:rPr>
        <w:t>437</w:t>
      </w:r>
      <w:r w:rsidR="00085108" w:rsidRPr="00B36148">
        <w:rPr>
          <w:rFonts w:ascii="Arial" w:eastAsia="Times New Roman" w:hAnsi="Arial" w:cs="Arial"/>
          <w:sz w:val="20"/>
          <w:szCs w:val="20"/>
          <w:lang w:eastAsia="hr-HR"/>
        </w:rPr>
        <w:t>.6</w:t>
      </w:r>
      <w:r w:rsidR="00180FF1" w:rsidRPr="00B36148">
        <w:rPr>
          <w:rFonts w:ascii="Arial" w:eastAsia="Times New Roman" w:hAnsi="Arial" w:cs="Arial"/>
          <w:sz w:val="20"/>
          <w:szCs w:val="20"/>
          <w:lang w:eastAsia="hr-HR"/>
        </w:rPr>
        <w:t>30</w:t>
      </w:r>
      <w:r w:rsidR="00085108" w:rsidRPr="00B36148">
        <w:rPr>
          <w:rFonts w:ascii="Arial" w:eastAsia="Times New Roman" w:hAnsi="Arial" w:cs="Arial"/>
          <w:sz w:val="20"/>
          <w:szCs w:val="20"/>
          <w:lang w:eastAsia="hr-HR"/>
        </w:rPr>
        <w:t xml:space="preserve"> eura</w:t>
      </w:r>
      <w:r w:rsidRPr="00B36148">
        <w:rPr>
          <w:rFonts w:ascii="Arial" w:eastAsia="Times New Roman" w:hAnsi="Arial" w:cs="Arial"/>
          <w:sz w:val="20"/>
          <w:szCs w:val="20"/>
          <w:lang w:eastAsia="hr-HR"/>
        </w:rPr>
        <w:t xml:space="preserve"> odnosi na plaće zaposlenih kod proračunskih korisnika kojima se sredstva ne doznačuju iz proračuna Grada Zagreba. Od navedenog najveći dio </w:t>
      </w:r>
      <w:r w:rsidR="00425648" w:rsidRPr="00B36148">
        <w:rPr>
          <w:rFonts w:ascii="Arial" w:eastAsia="Times New Roman" w:hAnsi="Arial" w:cs="Arial"/>
          <w:sz w:val="20"/>
          <w:szCs w:val="20"/>
          <w:lang w:eastAsia="hr-HR"/>
        </w:rPr>
        <w:t xml:space="preserve">odnosi se na zaposlene u osnovnim i srednjim školama </w:t>
      </w:r>
      <w:r w:rsidR="00085108" w:rsidRPr="00B36148">
        <w:rPr>
          <w:rFonts w:ascii="Arial" w:eastAsia="Times New Roman" w:hAnsi="Arial" w:cs="Arial"/>
          <w:sz w:val="20"/>
          <w:szCs w:val="20"/>
          <w:lang w:eastAsia="hr-HR"/>
        </w:rPr>
        <w:t xml:space="preserve">te </w:t>
      </w:r>
      <w:r w:rsidRPr="00B36148">
        <w:rPr>
          <w:rFonts w:ascii="Arial" w:eastAsia="Times New Roman" w:hAnsi="Arial" w:cs="Arial"/>
          <w:sz w:val="20"/>
          <w:szCs w:val="20"/>
          <w:lang w:eastAsia="hr-HR"/>
        </w:rPr>
        <w:t xml:space="preserve">na zaposlene u bolnicama i ostalim zdravstvenim ustanovama za koje se sredstva osiguravaju iz </w:t>
      </w:r>
      <w:r w:rsidR="00085108" w:rsidRPr="00B36148">
        <w:rPr>
          <w:rFonts w:ascii="Arial" w:eastAsia="Times New Roman" w:hAnsi="Arial" w:cs="Arial"/>
          <w:sz w:val="20"/>
          <w:szCs w:val="20"/>
          <w:lang w:eastAsia="hr-HR"/>
        </w:rPr>
        <w:t xml:space="preserve">državnog proračuna odnosno iz </w:t>
      </w:r>
      <w:r w:rsidRPr="00B36148">
        <w:rPr>
          <w:rFonts w:ascii="Arial" w:eastAsia="Times New Roman" w:hAnsi="Arial" w:cs="Arial"/>
          <w:sz w:val="20"/>
          <w:szCs w:val="20"/>
          <w:lang w:eastAsia="hr-HR"/>
        </w:rPr>
        <w:t>HZZO-a.</w:t>
      </w:r>
      <w:r w:rsidR="00B0764D" w:rsidRPr="00B36148">
        <w:rPr>
          <w:rFonts w:ascii="Arial" w:eastAsia="Times New Roman" w:hAnsi="Arial" w:cs="Arial"/>
          <w:sz w:val="20"/>
          <w:szCs w:val="20"/>
          <w:lang w:eastAsia="hr-HR"/>
        </w:rPr>
        <w:t xml:space="preserve"> U odnosu na 202</w:t>
      </w:r>
      <w:r w:rsidR="00180FF1" w:rsidRPr="00B36148">
        <w:rPr>
          <w:rFonts w:ascii="Arial" w:eastAsia="Times New Roman" w:hAnsi="Arial" w:cs="Arial"/>
          <w:sz w:val="20"/>
          <w:szCs w:val="20"/>
          <w:lang w:eastAsia="hr-HR"/>
        </w:rPr>
        <w:t>3</w:t>
      </w:r>
      <w:r w:rsidR="00B0764D" w:rsidRPr="00B36148">
        <w:rPr>
          <w:rFonts w:ascii="Arial" w:eastAsia="Times New Roman" w:hAnsi="Arial" w:cs="Arial"/>
          <w:sz w:val="20"/>
          <w:szCs w:val="20"/>
          <w:lang w:eastAsia="hr-HR"/>
        </w:rPr>
        <w:t xml:space="preserve">. rashodi za zaposlene </w:t>
      </w:r>
      <w:r w:rsidR="005B1FB0" w:rsidRPr="00B36148">
        <w:rPr>
          <w:rFonts w:ascii="Arial" w:eastAsia="Times New Roman" w:hAnsi="Arial" w:cs="Arial"/>
          <w:sz w:val="20"/>
          <w:szCs w:val="20"/>
          <w:lang w:eastAsia="hr-HR"/>
        </w:rPr>
        <w:t xml:space="preserve">koji se financiraju iz </w:t>
      </w:r>
      <w:r w:rsidR="00D00EB1" w:rsidRPr="00B36148">
        <w:rPr>
          <w:rFonts w:ascii="Arial" w:eastAsia="Times New Roman" w:hAnsi="Arial" w:cs="Arial"/>
          <w:sz w:val="20"/>
          <w:szCs w:val="20"/>
          <w:lang w:eastAsia="hr-HR"/>
        </w:rPr>
        <w:t xml:space="preserve">prihoda koji se ostvaraju na računu proračuna veći su za 11%, dok su ovi rashodi viši za 15% u dijelu koji se odnosi na </w:t>
      </w:r>
      <w:r w:rsidR="005B1FB0" w:rsidRPr="00B36148">
        <w:rPr>
          <w:rFonts w:ascii="Arial" w:eastAsia="Times New Roman" w:hAnsi="Arial" w:cs="Arial"/>
          <w:sz w:val="20"/>
          <w:szCs w:val="20"/>
          <w:lang w:eastAsia="hr-HR"/>
        </w:rPr>
        <w:t>vlastit</w:t>
      </w:r>
      <w:r w:rsidR="00D00EB1" w:rsidRPr="00B36148">
        <w:rPr>
          <w:rFonts w:ascii="Arial" w:eastAsia="Times New Roman" w:hAnsi="Arial" w:cs="Arial"/>
          <w:sz w:val="20"/>
          <w:szCs w:val="20"/>
          <w:lang w:eastAsia="hr-HR"/>
        </w:rPr>
        <w:t>e i namjenske</w:t>
      </w:r>
      <w:r w:rsidR="005B1FB0" w:rsidRPr="00B36148">
        <w:rPr>
          <w:rFonts w:ascii="Arial" w:eastAsia="Times New Roman" w:hAnsi="Arial" w:cs="Arial"/>
          <w:sz w:val="20"/>
          <w:szCs w:val="20"/>
          <w:lang w:eastAsia="hr-HR"/>
        </w:rPr>
        <w:t xml:space="preserve"> prihod</w:t>
      </w:r>
      <w:r w:rsidR="00D00EB1" w:rsidRPr="00B36148">
        <w:rPr>
          <w:rFonts w:ascii="Arial" w:eastAsia="Times New Roman" w:hAnsi="Arial" w:cs="Arial"/>
          <w:sz w:val="20"/>
          <w:szCs w:val="20"/>
          <w:lang w:eastAsia="hr-HR"/>
        </w:rPr>
        <w:t>e proračunskih korisnika (a koji uključuju i prihode iz državnog proračuna i prihode iz HZZO-a).</w:t>
      </w:r>
      <w:r w:rsidR="005B1FB0" w:rsidRPr="00B36148">
        <w:rPr>
          <w:rFonts w:ascii="Arial" w:eastAsia="Times New Roman" w:hAnsi="Arial" w:cs="Arial"/>
          <w:sz w:val="20"/>
          <w:szCs w:val="20"/>
          <w:lang w:eastAsia="hr-HR"/>
        </w:rPr>
        <w:t xml:space="preserve"> </w:t>
      </w:r>
    </w:p>
    <w:p w14:paraId="3A4A521F" w14:textId="77777777" w:rsidR="00395E6C" w:rsidRPr="003010A5" w:rsidRDefault="00395E6C" w:rsidP="00395E6C">
      <w:pPr>
        <w:spacing w:after="0" w:line="240" w:lineRule="auto"/>
        <w:jc w:val="both"/>
        <w:rPr>
          <w:rFonts w:ascii="Arial" w:eastAsia="Times New Roman" w:hAnsi="Arial" w:cs="Arial"/>
          <w:color w:val="FF0000"/>
          <w:sz w:val="20"/>
          <w:szCs w:val="20"/>
          <w:lang w:eastAsia="hr-HR"/>
        </w:rPr>
      </w:pPr>
    </w:p>
    <w:p w14:paraId="503D36BE" w14:textId="21C5387A" w:rsidR="00395E6C" w:rsidRPr="00180FF1" w:rsidRDefault="00395E6C" w:rsidP="00395E6C">
      <w:pPr>
        <w:spacing w:after="0" w:line="240" w:lineRule="auto"/>
        <w:jc w:val="both"/>
        <w:rPr>
          <w:rFonts w:ascii="Arial" w:eastAsia="Times New Roman" w:hAnsi="Arial" w:cs="Arial"/>
          <w:sz w:val="20"/>
          <w:szCs w:val="20"/>
          <w:lang w:eastAsia="hr-HR"/>
        </w:rPr>
      </w:pPr>
      <w:r w:rsidRPr="00180FF1">
        <w:rPr>
          <w:rFonts w:ascii="Arial" w:eastAsia="Times New Roman" w:hAnsi="Arial" w:cs="Arial"/>
          <w:b/>
          <w:sz w:val="20"/>
          <w:szCs w:val="20"/>
          <w:lang w:eastAsia="hr-HR"/>
        </w:rPr>
        <w:t>Materijalni rashodi</w:t>
      </w:r>
      <w:r w:rsidRPr="00180FF1">
        <w:rPr>
          <w:rFonts w:ascii="Arial" w:eastAsia="Times New Roman" w:hAnsi="Arial" w:cs="Arial"/>
          <w:sz w:val="20"/>
          <w:szCs w:val="20"/>
          <w:lang w:eastAsia="hr-HR"/>
        </w:rPr>
        <w:t xml:space="preserve"> planirani su u ukupnom iznosu od </w:t>
      </w:r>
      <w:r w:rsidR="00180FF1" w:rsidRPr="00180FF1">
        <w:rPr>
          <w:rFonts w:ascii="Arial" w:eastAsia="Times New Roman" w:hAnsi="Arial" w:cs="Arial"/>
          <w:sz w:val="20"/>
          <w:szCs w:val="20"/>
          <w:lang w:eastAsia="hr-HR"/>
        </w:rPr>
        <w:t>623</w:t>
      </w:r>
      <w:r w:rsidR="009E20DD" w:rsidRPr="00180FF1">
        <w:rPr>
          <w:rFonts w:ascii="Arial" w:eastAsia="Times New Roman" w:hAnsi="Arial" w:cs="Arial"/>
          <w:sz w:val="20"/>
          <w:szCs w:val="20"/>
          <w:lang w:eastAsia="hr-HR"/>
        </w:rPr>
        <w:t>.5</w:t>
      </w:r>
      <w:r w:rsidR="00180FF1" w:rsidRPr="00180FF1">
        <w:rPr>
          <w:rFonts w:ascii="Arial" w:eastAsia="Times New Roman" w:hAnsi="Arial" w:cs="Arial"/>
          <w:sz w:val="20"/>
          <w:szCs w:val="20"/>
          <w:lang w:eastAsia="hr-HR"/>
        </w:rPr>
        <w:t>63</w:t>
      </w:r>
      <w:r w:rsidR="009E20DD"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246</w:t>
      </w:r>
      <w:r w:rsidR="009E20DD" w:rsidRPr="00180FF1">
        <w:rPr>
          <w:rFonts w:ascii="Arial" w:eastAsia="Times New Roman" w:hAnsi="Arial" w:cs="Arial"/>
          <w:sz w:val="20"/>
          <w:szCs w:val="20"/>
          <w:lang w:eastAsia="hr-HR"/>
        </w:rPr>
        <w:t xml:space="preserve"> eur</w:t>
      </w:r>
      <w:r w:rsidR="00180FF1" w:rsidRPr="00180FF1">
        <w:rPr>
          <w:rFonts w:ascii="Arial" w:eastAsia="Times New Roman" w:hAnsi="Arial" w:cs="Arial"/>
          <w:sz w:val="20"/>
          <w:szCs w:val="20"/>
          <w:lang w:eastAsia="hr-HR"/>
        </w:rPr>
        <w:t>a</w:t>
      </w:r>
      <w:r w:rsidRPr="00180FF1">
        <w:rPr>
          <w:rFonts w:ascii="Arial" w:eastAsia="Times New Roman" w:hAnsi="Arial" w:cs="Arial"/>
          <w:sz w:val="20"/>
          <w:szCs w:val="20"/>
          <w:lang w:eastAsia="hr-HR"/>
        </w:rPr>
        <w:t xml:space="preserve"> od čega se </w:t>
      </w:r>
      <w:r w:rsidR="009E20DD" w:rsidRPr="00180FF1">
        <w:rPr>
          <w:rFonts w:ascii="Arial" w:eastAsia="Times New Roman" w:hAnsi="Arial" w:cs="Arial"/>
          <w:sz w:val="20"/>
          <w:szCs w:val="20"/>
          <w:lang w:eastAsia="hr-HR"/>
        </w:rPr>
        <w:t>1</w:t>
      </w:r>
      <w:r w:rsidR="00180FF1" w:rsidRPr="00180FF1">
        <w:rPr>
          <w:rFonts w:ascii="Arial" w:eastAsia="Times New Roman" w:hAnsi="Arial" w:cs="Arial"/>
          <w:sz w:val="20"/>
          <w:szCs w:val="20"/>
          <w:lang w:eastAsia="hr-HR"/>
        </w:rPr>
        <w:t>58</w:t>
      </w:r>
      <w:r w:rsidR="009E20DD"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077</w:t>
      </w:r>
      <w:r w:rsidR="009E20DD"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806</w:t>
      </w:r>
      <w:r w:rsidR="009E20DD" w:rsidRPr="00180FF1">
        <w:rPr>
          <w:rFonts w:ascii="Arial" w:eastAsia="Times New Roman" w:hAnsi="Arial" w:cs="Arial"/>
          <w:sz w:val="20"/>
          <w:szCs w:val="20"/>
          <w:lang w:eastAsia="hr-HR"/>
        </w:rPr>
        <w:t xml:space="preserve"> eur</w:t>
      </w:r>
      <w:r w:rsidR="00180FF1" w:rsidRPr="00180FF1">
        <w:rPr>
          <w:rFonts w:ascii="Arial" w:eastAsia="Times New Roman" w:hAnsi="Arial" w:cs="Arial"/>
          <w:sz w:val="20"/>
          <w:szCs w:val="20"/>
          <w:lang w:eastAsia="hr-HR"/>
        </w:rPr>
        <w:t>a</w:t>
      </w:r>
      <w:r w:rsidRPr="00180FF1">
        <w:rPr>
          <w:rFonts w:ascii="Arial" w:eastAsia="Times New Roman" w:hAnsi="Arial" w:cs="Arial"/>
          <w:sz w:val="20"/>
          <w:szCs w:val="20"/>
          <w:lang w:eastAsia="hr-HR"/>
        </w:rPr>
        <w:t xml:space="preserve"> odnosi na materijalne rashode koji se financiraju iz vlastitih i namjenskih sredstava proračunskih korisnika</w:t>
      </w:r>
      <w:r w:rsidR="008A1CE7" w:rsidRPr="00180FF1">
        <w:rPr>
          <w:rFonts w:ascii="Arial" w:eastAsia="Times New Roman" w:hAnsi="Arial" w:cs="Arial"/>
          <w:sz w:val="20"/>
          <w:szCs w:val="20"/>
          <w:lang w:eastAsia="hr-HR"/>
        </w:rPr>
        <w:t>,</w:t>
      </w:r>
      <w:r w:rsidRPr="00180FF1">
        <w:rPr>
          <w:rFonts w:ascii="Arial" w:eastAsia="Times New Roman" w:hAnsi="Arial" w:cs="Arial"/>
          <w:sz w:val="20"/>
          <w:szCs w:val="20"/>
          <w:lang w:eastAsia="hr-HR"/>
        </w:rPr>
        <w:t xml:space="preserve"> a </w:t>
      </w:r>
      <w:r w:rsidR="00180FF1" w:rsidRPr="00180FF1">
        <w:rPr>
          <w:rFonts w:ascii="Arial" w:eastAsia="Times New Roman" w:hAnsi="Arial" w:cs="Arial"/>
          <w:sz w:val="20"/>
          <w:szCs w:val="20"/>
          <w:lang w:eastAsia="hr-HR"/>
        </w:rPr>
        <w:t>465</w:t>
      </w:r>
      <w:r w:rsidR="009E20DD"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485</w:t>
      </w:r>
      <w:r w:rsidR="009E20DD"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440</w:t>
      </w:r>
      <w:r w:rsidRPr="00180FF1">
        <w:rPr>
          <w:rFonts w:ascii="Arial" w:eastAsia="Times New Roman" w:hAnsi="Arial" w:cs="Arial"/>
          <w:sz w:val="20"/>
          <w:szCs w:val="20"/>
          <w:lang w:eastAsia="hr-HR"/>
        </w:rPr>
        <w:t xml:space="preserve"> </w:t>
      </w:r>
      <w:r w:rsidR="009E20DD" w:rsidRPr="00180FF1">
        <w:rPr>
          <w:rFonts w:ascii="Arial" w:eastAsia="Times New Roman" w:hAnsi="Arial" w:cs="Arial"/>
          <w:sz w:val="20"/>
          <w:szCs w:val="20"/>
          <w:lang w:eastAsia="hr-HR"/>
        </w:rPr>
        <w:t>eura</w:t>
      </w:r>
      <w:r w:rsidRPr="00180FF1">
        <w:rPr>
          <w:rFonts w:ascii="Arial" w:eastAsia="Times New Roman" w:hAnsi="Arial" w:cs="Arial"/>
          <w:sz w:val="20"/>
          <w:szCs w:val="20"/>
          <w:lang w:eastAsia="hr-HR"/>
        </w:rPr>
        <w:t xml:space="preserve"> na materijalne rashode koji se financiraju iz proračunskih sredstava. Od materijalnih rashoda koji se financiraju iz proračunskih sredstava </w:t>
      </w:r>
      <w:r w:rsidR="00FC27AE" w:rsidRPr="00180FF1">
        <w:rPr>
          <w:rFonts w:ascii="Arial" w:eastAsia="Times New Roman" w:hAnsi="Arial" w:cs="Arial"/>
          <w:sz w:val="20"/>
          <w:szCs w:val="20"/>
          <w:lang w:eastAsia="hr-HR"/>
        </w:rPr>
        <w:t>najveći dio s</w:t>
      </w:r>
      <w:r w:rsidRPr="00180FF1">
        <w:rPr>
          <w:rFonts w:ascii="Arial" w:eastAsia="Times New Roman" w:hAnsi="Arial" w:cs="Arial"/>
          <w:sz w:val="20"/>
          <w:szCs w:val="20"/>
          <w:lang w:eastAsia="hr-HR"/>
        </w:rPr>
        <w:t>e odnosi na tekuće i investicijsko održavanje komunalne infrastrukture kao i objekata Grada</w:t>
      </w:r>
      <w:r w:rsidR="00A87680" w:rsidRPr="00180FF1">
        <w:rPr>
          <w:rFonts w:ascii="Arial" w:eastAsia="Times New Roman" w:hAnsi="Arial" w:cs="Arial"/>
          <w:sz w:val="20"/>
          <w:szCs w:val="20"/>
          <w:lang w:eastAsia="hr-HR"/>
        </w:rPr>
        <w:t xml:space="preserve"> za što se planiraju sredstva u iznosu od </w:t>
      </w:r>
      <w:r w:rsidR="00180FF1" w:rsidRPr="00180FF1">
        <w:rPr>
          <w:rFonts w:ascii="Arial" w:eastAsia="Times New Roman" w:hAnsi="Arial" w:cs="Arial"/>
          <w:sz w:val="20"/>
          <w:szCs w:val="20"/>
          <w:lang w:eastAsia="hr-HR"/>
        </w:rPr>
        <w:t>232</w:t>
      </w:r>
      <w:r w:rsidR="00A87680"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372</w:t>
      </w:r>
      <w:r w:rsidR="00A87680"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090</w:t>
      </w:r>
      <w:r w:rsidR="00A87680" w:rsidRPr="00180FF1">
        <w:rPr>
          <w:rFonts w:ascii="Arial" w:eastAsia="Times New Roman" w:hAnsi="Arial" w:cs="Arial"/>
          <w:sz w:val="20"/>
          <w:szCs w:val="20"/>
          <w:lang w:eastAsia="hr-HR"/>
        </w:rPr>
        <w:t xml:space="preserve"> eura</w:t>
      </w:r>
      <w:r w:rsidRPr="00180FF1">
        <w:rPr>
          <w:rFonts w:ascii="Arial" w:eastAsia="Times New Roman" w:hAnsi="Arial" w:cs="Arial"/>
          <w:sz w:val="20"/>
          <w:szCs w:val="20"/>
          <w:lang w:eastAsia="hr-HR"/>
        </w:rPr>
        <w:t xml:space="preserve">. Od materijalnih rashoda koji se financiraju iz vlastitih i namjenskih sredstava proračunskih korisnika najveći dio u iznosu od </w:t>
      </w:r>
      <w:r w:rsidR="00180FF1" w:rsidRPr="00180FF1">
        <w:rPr>
          <w:rFonts w:ascii="Arial" w:eastAsia="Times New Roman" w:hAnsi="Arial" w:cs="Arial"/>
          <w:sz w:val="20"/>
          <w:szCs w:val="20"/>
          <w:lang w:eastAsia="hr-HR"/>
        </w:rPr>
        <w:t>89</w:t>
      </w:r>
      <w:r w:rsidR="00FC27AE"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474</w:t>
      </w:r>
      <w:r w:rsidR="00FC27AE"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252</w:t>
      </w:r>
      <w:r w:rsidR="00FC27AE" w:rsidRPr="00180FF1">
        <w:rPr>
          <w:rFonts w:ascii="Arial" w:eastAsia="Times New Roman" w:hAnsi="Arial" w:cs="Arial"/>
          <w:sz w:val="20"/>
          <w:szCs w:val="20"/>
          <w:lang w:eastAsia="hr-HR"/>
        </w:rPr>
        <w:t xml:space="preserve"> </w:t>
      </w:r>
      <w:r w:rsidR="00A87680" w:rsidRPr="00180FF1">
        <w:rPr>
          <w:rFonts w:ascii="Arial" w:eastAsia="Times New Roman" w:hAnsi="Arial" w:cs="Arial"/>
          <w:sz w:val="20"/>
          <w:szCs w:val="20"/>
          <w:lang w:eastAsia="hr-HR"/>
        </w:rPr>
        <w:t>eura</w:t>
      </w:r>
      <w:r w:rsidR="00C2567E" w:rsidRPr="00180FF1">
        <w:rPr>
          <w:rFonts w:ascii="Arial" w:eastAsia="Times New Roman" w:hAnsi="Arial" w:cs="Arial"/>
          <w:sz w:val="20"/>
          <w:szCs w:val="20"/>
          <w:lang w:eastAsia="hr-HR"/>
        </w:rPr>
        <w:t xml:space="preserve"> </w:t>
      </w:r>
      <w:r w:rsidR="00FC27AE" w:rsidRPr="00180FF1">
        <w:rPr>
          <w:rFonts w:ascii="Arial" w:eastAsia="Times New Roman" w:hAnsi="Arial" w:cs="Arial"/>
          <w:sz w:val="20"/>
          <w:szCs w:val="20"/>
          <w:lang w:eastAsia="hr-HR"/>
        </w:rPr>
        <w:t>odnosi</w:t>
      </w:r>
      <w:r w:rsidR="00C2567E" w:rsidRPr="00180FF1">
        <w:rPr>
          <w:rFonts w:ascii="Arial" w:eastAsia="Times New Roman" w:hAnsi="Arial" w:cs="Arial"/>
          <w:sz w:val="20"/>
          <w:szCs w:val="20"/>
          <w:lang w:eastAsia="hr-HR"/>
        </w:rPr>
        <w:t xml:space="preserve"> se</w:t>
      </w:r>
      <w:r w:rsidR="00FC27AE" w:rsidRPr="00180FF1">
        <w:rPr>
          <w:rFonts w:ascii="Arial" w:eastAsia="Times New Roman" w:hAnsi="Arial" w:cs="Arial"/>
          <w:sz w:val="20"/>
          <w:szCs w:val="20"/>
          <w:lang w:eastAsia="hr-HR"/>
        </w:rPr>
        <w:t xml:space="preserve"> na </w:t>
      </w:r>
      <w:r w:rsidRPr="00180FF1">
        <w:rPr>
          <w:rFonts w:ascii="Arial" w:eastAsia="Times New Roman" w:hAnsi="Arial" w:cs="Arial"/>
          <w:sz w:val="20"/>
          <w:szCs w:val="20"/>
          <w:lang w:eastAsia="hr-HR"/>
        </w:rPr>
        <w:t xml:space="preserve">materijal i </w:t>
      </w:r>
      <w:r w:rsidR="00FC27AE" w:rsidRPr="00180FF1">
        <w:rPr>
          <w:rFonts w:ascii="Arial" w:eastAsia="Times New Roman" w:hAnsi="Arial" w:cs="Arial"/>
          <w:sz w:val="20"/>
          <w:szCs w:val="20"/>
          <w:lang w:eastAsia="hr-HR"/>
        </w:rPr>
        <w:t xml:space="preserve"> energiju</w:t>
      </w:r>
      <w:r w:rsidR="00C2567E" w:rsidRPr="00180FF1">
        <w:rPr>
          <w:rFonts w:ascii="Arial" w:eastAsia="Times New Roman" w:hAnsi="Arial" w:cs="Arial"/>
          <w:sz w:val="20"/>
          <w:szCs w:val="20"/>
          <w:lang w:eastAsia="hr-HR"/>
        </w:rPr>
        <w:t>,</w:t>
      </w:r>
      <w:r w:rsidR="00FC27AE" w:rsidRPr="00180FF1">
        <w:rPr>
          <w:rFonts w:ascii="Arial" w:eastAsia="Times New Roman" w:hAnsi="Arial" w:cs="Arial"/>
          <w:sz w:val="20"/>
          <w:szCs w:val="20"/>
          <w:lang w:eastAsia="hr-HR"/>
        </w:rPr>
        <w:t xml:space="preserve"> dok se </w:t>
      </w:r>
      <w:r w:rsidR="00180FF1" w:rsidRPr="00180FF1">
        <w:rPr>
          <w:rFonts w:ascii="Arial" w:eastAsia="Times New Roman" w:hAnsi="Arial" w:cs="Arial"/>
          <w:sz w:val="20"/>
          <w:szCs w:val="20"/>
          <w:lang w:eastAsia="hr-HR"/>
        </w:rPr>
        <w:t>15</w:t>
      </w:r>
      <w:r w:rsidR="00FC27AE" w:rsidRPr="00180FF1">
        <w:rPr>
          <w:rFonts w:ascii="Arial" w:eastAsia="Times New Roman" w:hAnsi="Arial" w:cs="Arial"/>
          <w:sz w:val="20"/>
          <w:szCs w:val="20"/>
          <w:lang w:eastAsia="hr-HR"/>
        </w:rPr>
        <w:t>.</w:t>
      </w:r>
      <w:r w:rsidR="00A87680" w:rsidRPr="00180FF1">
        <w:rPr>
          <w:rFonts w:ascii="Arial" w:eastAsia="Times New Roman" w:hAnsi="Arial" w:cs="Arial"/>
          <w:sz w:val="20"/>
          <w:szCs w:val="20"/>
          <w:lang w:eastAsia="hr-HR"/>
        </w:rPr>
        <w:t>0</w:t>
      </w:r>
      <w:r w:rsidR="00180FF1" w:rsidRPr="00180FF1">
        <w:rPr>
          <w:rFonts w:ascii="Arial" w:eastAsia="Times New Roman" w:hAnsi="Arial" w:cs="Arial"/>
          <w:sz w:val="20"/>
          <w:szCs w:val="20"/>
          <w:lang w:eastAsia="hr-HR"/>
        </w:rPr>
        <w:t>96</w:t>
      </w:r>
      <w:r w:rsidR="00FC27AE" w:rsidRPr="00180FF1">
        <w:rPr>
          <w:rFonts w:ascii="Arial" w:eastAsia="Times New Roman" w:hAnsi="Arial" w:cs="Arial"/>
          <w:sz w:val="20"/>
          <w:szCs w:val="20"/>
          <w:lang w:eastAsia="hr-HR"/>
        </w:rPr>
        <w:t>.</w:t>
      </w:r>
      <w:r w:rsidR="00180FF1" w:rsidRPr="00180FF1">
        <w:rPr>
          <w:rFonts w:ascii="Arial" w:eastAsia="Times New Roman" w:hAnsi="Arial" w:cs="Arial"/>
          <w:sz w:val="20"/>
          <w:szCs w:val="20"/>
          <w:lang w:eastAsia="hr-HR"/>
        </w:rPr>
        <w:t>580</w:t>
      </w:r>
      <w:r w:rsidR="00FC27AE" w:rsidRPr="00180FF1">
        <w:rPr>
          <w:rFonts w:ascii="Arial" w:eastAsia="Times New Roman" w:hAnsi="Arial" w:cs="Arial"/>
          <w:sz w:val="20"/>
          <w:szCs w:val="20"/>
          <w:lang w:eastAsia="hr-HR"/>
        </w:rPr>
        <w:t xml:space="preserve"> </w:t>
      </w:r>
      <w:r w:rsidR="00A87680" w:rsidRPr="00180FF1">
        <w:rPr>
          <w:rFonts w:ascii="Arial" w:eastAsia="Times New Roman" w:hAnsi="Arial" w:cs="Arial"/>
          <w:sz w:val="20"/>
          <w:szCs w:val="20"/>
          <w:lang w:eastAsia="hr-HR"/>
        </w:rPr>
        <w:t>eura</w:t>
      </w:r>
      <w:r w:rsidR="00FC27AE" w:rsidRPr="00180FF1">
        <w:rPr>
          <w:rFonts w:ascii="Arial" w:eastAsia="Times New Roman" w:hAnsi="Arial" w:cs="Arial"/>
          <w:sz w:val="20"/>
          <w:szCs w:val="20"/>
          <w:lang w:eastAsia="hr-HR"/>
        </w:rPr>
        <w:t xml:space="preserve"> odnosi na rashode za usluge tekućeg i investicijskog održavanja</w:t>
      </w:r>
      <w:r w:rsidRPr="00180FF1">
        <w:rPr>
          <w:rFonts w:ascii="Arial" w:eastAsia="Times New Roman" w:hAnsi="Arial" w:cs="Arial"/>
          <w:sz w:val="20"/>
          <w:szCs w:val="20"/>
          <w:lang w:eastAsia="hr-HR"/>
        </w:rPr>
        <w:t>.</w:t>
      </w:r>
    </w:p>
    <w:p w14:paraId="5769FBCD" w14:textId="77777777" w:rsidR="00395E6C" w:rsidRPr="003010A5" w:rsidRDefault="00395E6C" w:rsidP="00395E6C">
      <w:pPr>
        <w:spacing w:after="0" w:line="240" w:lineRule="auto"/>
        <w:jc w:val="both"/>
        <w:rPr>
          <w:rFonts w:ascii="Arial" w:eastAsia="Times New Roman" w:hAnsi="Arial" w:cs="Arial"/>
          <w:color w:val="FF0000"/>
          <w:sz w:val="20"/>
          <w:szCs w:val="20"/>
          <w:lang w:eastAsia="hr-HR"/>
        </w:rPr>
      </w:pPr>
    </w:p>
    <w:p w14:paraId="17EDCD14" w14:textId="35ABEEE4" w:rsidR="00395E6C" w:rsidRPr="00E13B75" w:rsidRDefault="00395E6C" w:rsidP="00395E6C">
      <w:pPr>
        <w:widowControl w:val="0"/>
        <w:spacing w:after="0" w:line="240" w:lineRule="auto"/>
        <w:jc w:val="both"/>
        <w:rPr>
          <w:rFonts w:ascii="Arial" w:eastAsia="Times New Roman" w:hAnsi="Arial" w:cs="Arial"/>
          <w:sz w:val="20"/>
          <w:szCs w:val="20"/>
          <w:lang w:eastAsia="hr-HR"/>
        </w:rPr>
      </w:pPr>
      <w:r w:rsidRPr="00E13B75">
        <w:rPr>
          <w:rFonts w:ascii="Arial" w:eastAsia="Times New Roman" w:hAnsi="Arial" w:cs="Arial"/>
          <w:b/>
          <w:sz w:val="20"/>
          <w:szCs w:val="20"/>
          <w:lang w:eastAsia="hr-HR"/>
        </w:rPr>
        <w:t>Financijski rashodi</w:t>
      </w:r>
      <w:r w:rsidRPr="00E13B75">
        <w:rPr>
          <w:rFonts w:ascii="Arial" w:eastAsia="Times New Roman" w:hAnsi="Arial" w:cs="Arial"/>
          <w:sz w:val="20"/>
          <w:szCs w:val="20"/>
          <w:lang w:eastAsia="hr-HR"/>
        </w:rPr>
        <w:t xml:space="preserve"> planirani su u ukupnom iznosu od </w:t>
      </w:r>
      <w:r w:rsidR="00E13B75" w:rsidRPr="00E13B75">
        <w:rPr>
          <w:rFonts w:ascii="Arial" w:eastAsia="Times New Roman" w:hAnsi="Arial" w:cs="Arial"/>
          <w:sz w:val="20"/>
          <w:szCs w:val="20"/>
          <w:lang w:eastAsia="hr-HR"/>
        </w:rPr>
        <w:t>9</w:t>
      </w:r>
      <w:r w:rsidRPr="00E13B75">
        <w:rPr>
          <w:rFonts w:ascii="Arial" w:eastAsia="Times New Roman" w:hAnsi="Arial" w:cs="Arial"/>
          <w:sz w:val="20"/>
          <w:szCs w:val="20"/>
          <w:lang w:eastAsia="hr-HR"/>
        </w:rPr>
        <w:t>.</w:t>
      </w:r>
      <w:r w:rsidR="00E13B75" w:rsidRPr="00E13B75">
        <w:rPr>
          <w:rFonts w:ascii="Arial" w:eastAsia="Times New Roman" w:hAnsi="Arial" w:cs="Arial"/>
          <w:sz w:val="20"/>
          <w:szCs w:val="20"/>
          <w:lang w:eastAsia="hr-HR"/>
        </w:rPr>
        <w:t>493</w:t>
      </w:r>
      <w:r w:rsidRPr="00E13B75">
        <w:rPr>
          <w:rFonts w:ascii="Arial" w:eastAsia="Times New Roman" w:hAnsi="Arial" w:cs="Arial"/>
          <w:sz w:val="20"/>
          <w:szCs w:val="20"/>
          <w:lang w:eastAsia="hr-HR"/>
        </w:rPr>
        <w:t>.</w:t>
      </w:r>
      <w:r w:rsidR="00E13B75" w:rsidRPr="00E13B75">
        <w:rPr>
          <w:rFonts w:ascii="Arial" w:eastAsia="Times New Roman" w:hAnsi="Arial" w:cs="Arial"/>
          <w:sz w:val="20"/>
          <w:szCs w:val="20"/>
          <w:lang w:eastAsia="hr-HR"/>
        </w:rPr>
        <w:t>130</w:t>
      </w:r>
      <w:r w:rsidRPr="00E13B75">
        <w:rPr>
          <w:rFonts w:ascii="Arial" w:eastAsia="Times New Roman" w:hAnsi="Arial" w:cs="Arial"/>
          <w:sz w:val="20"/>
          <w:szCs w:val="20"/>
          <w:lang w:eastAsia="hr-HR"/>
        </w:rPr>
        <w:t xml:space="preserve"> </w:t>
      </w:r>
      <w:r w:rsidR="00891B6B" w:rsidRPr="00E13B75">
        <w:rPr>
          <w:rFonts w:ascii="Arial" w:eastAsia="Times New Roman" w:hAnsi="Arial" w:cs="Arial"/>
          <w:sz w:val="20"/>
          <w:szCs w:val="20"/>
          <w:lang w:eastAsia="hr-HR"/>
        </w:rPr>
        <w:t>eura</w:t>
      </w:r>
      <w:r w:rsidRPr="00E13B75">
        <w:rPr>
          <w:rFonts w:ascii="Arial" w:eastAsia="Times New Roman" w:hAnsi="Arial" w:cs="Arial"/>
          <w:sz w:val="20"/>
          <w:szCs w:val="20"/>
          <w:lang w:eastAsia="hr-HR"/>
        </w:rPr>
        <w:t xml:space="preserve"> od </w:t>
      </w:r>
      <w:r w:rsidR="00891B6B" w:rsidRPr="00E13B75">
        <w:rPr>
          <w:rFonts w:ascii="Arial" w:eastAsia="Times New Roman" w:hAnsi="Arial" w:cs="Arial"/>
          <w:sz w:val="20"/>
          <w:szCs w:val="20"/>
          <w:lang w:eastAsia="hr-HR"/>
        </w:rPr>
        <w:t>čega se na financijske rashode G</w:t>
      </w:r>
      <w:r w:rsidRPr="00E13B75">
        <w:rPr>
          <w:rFonts w:ascii="Arial" w:eastAsia="Times New Roman" w:hAnsi="Arial" w:cs="Arial"/>
          <w:sz w:val="20"/>
          <w:szCs w:val="20"/>
          <w:lang w:eastAsia="hr-HR"/>
        </w:rPr>
        <w:t xml:space="preserve">rada odnosi </w:t>
      </w:r>
      <w:r w:rsidR="00E13B75" w:rsidRPr="00E13B75">
        <w:rPr>
          <w:rFonts w:ascii="Arial" w:eastAsia="Times New Roman" w:hAnsi="Arial" w:cs="Arial"/>
          <w:sz w:val="20"/>
          <w:szCs w:val="20"/>
          <w:lang w:eastAsia="hr-HR"/>
        </w:rPr>
        <w:t>7</w:t>
      </w:r>
      <w:r w:rsidRPr="00E13B75">
        <w:rPr>
          <w:rFonts w:ascii="Arial" w:eastAsia="Times New Roman" w:hAnsi="Arial" w:cs="Arial"/>
          <w:sz w:val="20"/>
          <w:szCs w:val="20"/>
          <w:lang w:eastAsia="hr-HR"/>
        </w:rPr>
        <w:t>.</w:t>
      </w:r>
      <w:r w:rsidR="00E13B75" w:rsidRPr="00E13B75">
        <w:rPr>
          <w:rFonts w:ascii="Arial" w:eastAsia="Times New Roman" w:hAnsi="Arial" w:cs="Arial"/>
          <w:sz w:val="20"/>
          <w:szCs w:val="20"/>
          <w:lang w:eastAsia="hr-HR"/>
        </w:rPr>
        <w:t>808</w:t>
      </w:r>
      <w:r w:rsidRPr="00E13B75">
        <w:rPr>
          <w:rFonts w:ascii="Arial" w:eastAsia="Times New Roman" w:hAnsi="Arial" w:cs="Arial"/>
          <w:sz w:val="20"/>
          <w:szCs w:val="20"/>
          <w:lang w:eastAsia="hr-HR"/>
        </w:rPr>
        <w:t>.</w:t>
      </w:r>
      <w:r w:rsidR="00E13B75" w:rsidRPr="00E13B75">
        <w:rPr>
          <w:rFonts w:ascii="Arial" w:eastAsia="Times New Roman" w:hAnsi="Arial" w:cs="Arial"/>
          <w:sz w:val="20"/>
          <w:szCs w:val="20"/>
          <w:lang w:eastAsia="hr-HR"/>
        </w:rPr>
        <w:t>280</w:t>
      </w:r>
      <w:r w:rsidRPr="00E13B75">
        <w:rPr>
          <w:rFonts w:ascii="Arial" w:eastAsia="Times New Roman" w:hAnsi="Arial" w:cs="Arial"/>
          <w:sz w:val="20"/>
          <w:szCs w:val="20"/>
          <w:lang w:eastAsia="hr-HR"/>
        </w:rPr>
        <w:t xml:space="preserve"> </w:t>
      </w:r>
      <w:r w:rsidR="00B71841" w:rsidRPr="00E13B75">
        <w:rPr>
          <w:rFonts w:ascii="Arial" w:eastAsia="Times New Roman" w:hAnsi="Arial" w:cs="Arial"/>
          <w:sz w:val="20"/>
          <w:szCs w:val="20"/>
          <w:lang w:eastAsia="hr-HR"/>
        </w:rPr>
        <w:t>eura</w:t>
      </w:r>
      <w:r w:rsidRPr="00E13B75">
        <w:rPr>
          <w:rFonts w:ascii="Arial" w:eastAsia="Times New Roman" w:hAnsi="Arial" w:cs="Arial"/>
          <w:sz w:val="20"/>
          <w:szCs w:val="20"/>
          <w:lang w:eastAsia="hr-HR"/>
        </w:rPr>
        <w:t xml:space="preserve">. Obuhvaćaju otplatu kamata za primljene kredite i zajmove, sredstva za bankarske usluge i usluge platnog prometa, zatezne </w:t>
      </w:r>
      <w:r w:rsidRPr="00E9530A">
        <w:rPr>
          <w:rFonts w:ascii="Arial" w:eastAsia="Times New Roman" w:hAnsi="Arial" w:cs="Arial"/>
          <w:sz w:val="20"/>
          <w:szCs w:val="20"/>
          <w:lang w:eastAsia="hr-HR"/>
        </w:rPr>
        <w:t>kamate, negativne tečajne razlike i ostale nespomenute financijske rashode.</w:t>
      </w:r>
      <w:r w:rsidR="00E13B75" w:rsidRPr="00E9530A">
        <w:rPr>
          <w:rFonts w:ascii="Arial" w:eastAsia="Times New Roman" w:hAnsi="Arial" w:cs="Arial"/>
          <w:sz w:val="20"/>
          <w:szCs w:val="20"/>
          <w:lang w:eastAsia="hr-HR"/>
        </w:rPr>
        <w:t xml:space="preserve"> Ova skupina rashoda je za 2,6 milijuna eura </w:t>
      </w:r>
      <w:r w:rsidR="00352CE0" w:rsidRPr="00E9530A">
        <w:rPr>
          <w:rFonts w:ascii="Arial" w:eastAsia="Times New Roman" w:hAnsi="Arial" w:cs="Arial"/>
          <w:sz w:val="20"/>
          <w:szCs w:val="20"/>
          <w:lang w:eastAsia="hr-HR"/>
        </w:rPr>
        <w:t xml:space="preserve">ili 25,3% </w:t>
      </w:r>
      <w:r w:rsidR="00E13B75" w:rsidRPr="00E9530A">
        <w:rPr>
          <w:rFonts w:ascii="Arial" w:eastAsia="Times New Roman" w:hAnsi="Arial" w:cs="Arial"/>
          <w:sz w:val="20"/>
          <w:szCs w:val="20"/>
          <w:lang w:eastAsia="hr-HR"/>
        </w:rPr>
        <w:t xml:space="preserve">niža </w:t>
      </w:r>
      <w:r w:rsidR="00E13B75">
        <w:rPr>
          <w:rFonts w:ascii="Arial" w:eastAsia="Times New Roman" w:hAnsi="Arial" w:cs="Arial"/>
          <w:sz w:val="20"/>
          <w:szCs w:val="20"/>
          <w:lang w:eastAsia="hr-HR"/>
        </w:rPr>
        <w:t>nego u 2023. godini.</w:t>
      </w:r>
    </w:p>
    <w:p w14:paraId="18E1376F" w14:textId="77777777" w:rsidR="00395E6C" w:rsidRPr="00E13B75" w:rsidRDefault="00395E6C" w:rsidP="00395E6C">
      <w:pPr>
        <w:spacing w:after="0" w:line="240" w:lineRule="auto"/>
        <w:jc w:val="both"/>
        <w:rPr>
          <w:rFonts w:ascii="Arial" w:eastAsia="Times New Roman" w:hAnsi="Arial" w:cs="Arial"/>
          <w:b/>
          <w:sz w:val="20"/>
          <w:szCs w:val="20"/>
          <w:lang w:eastAsia="hr-HR"/>
        </w:rPr>
      </w:pPr>
    </w:p>
    <w:p w14:paraId="13185586" w14:textId="03C51F1D" w:rsidR="00395E6C" w:rsidRPr="00E9530A" w:rsidRDefault="00395E6C" w:rsidP="0058381A">
      <w:pPr>
        <w:spacing w:after="0" w:line="240" w:lineRule="auto"/>
        <w:jc w:val="both"/>
        <w:rPr>
          <w:rFonts w:ascii="Arial" w:eastAsia="Times New Roman" w:hAnsi="Arial" w:cs="Arial"/>
          <w:sz w:val="20"/>
          <w:szCs w:val="20"/>
          <w:lang w:eastAsia="hr-HR"/>
        </w:rPr>
      </w:pPr>
      <w:r w:rsidRPr="00E9530A">
        <w:rPr>
          <w:rFonts w:ascii="Arial" w:eastAsia="Times New Roman" w:hAnsi="Arial" w:cs="Arial"/>
          <w:b/>
          <w:sz w:val="20"/>
          <w:szCs w:val="20"/>
          <w:lang w:eastAsia="hr-HR"/>
        </w:rPr>
        <w:t>Subvencije</w:t>
      </w:r>
      <w:r w:rsidRPr="00E9530A">
        <w:rPr>
          <w:rFonts w:ascii="Arial" w:eastAsia="Times New Roman" w:hAnsi="Arial" w:cs="Arial"/>
          <w:sz w:val="20"/>
          <w:szCs w:val="20"/>
          <w:lang w:eastAsia="hr-HR"/>
        </w:rPr>
        <w:t xml:space="preserve"> su planirane u ukupnom iznosu od </w:t>
      </w:r>
      <w:r w:rsidR="00B71841" w:rsidRPr="00E9530A">
        <w:rPr>
          <w:rFonts w:ascii="Arial" w:eastAsia="Times New Roman" w:hAnsi="Arial" w:cs="Arial"/>
          <w:sz w:val="20"/>
          <w:szCs w:val="20"/>
          <w:lang w:eastAsia="hr-HR"/>
        </w:rPr>
        <w:t>1</w:t>
      </w:r>
      <w:r w:rsidR="004B0A52" w:rsidRPr="00E9530A">
        <w:rPr>
          <w:rFonts w:ascii="Arial" w:eastAsia="Times New Roman" w:hAnsi="Arial" w:cs="Arial"/>
          <w:sz w:val="20"/>
          <w:szCs w:val="20"/>
          <w:lang w:eastAsia="hr-HR"/>
        </w:rPr>
        <w:t>64</w:t>
      </w:r>
      <w:r w:rsidR="00B71841" w:rsidRPr="00E9530A">
        <w:rPr>
          <w:rFonts w:ascii="Arial" w:eastAsia="Times New Roman" w:hAnsi="Arial" w:cs="Arial"/>
          <w:sz w:val="20"/>
          <w:szCs w:val="20"/>
          <w:lang w:eastAsia="hr-HR"/>
        </w:rPr>
        <w:t>.</w:t>
      </w:r>
      <w:r w:rsidR="004B0A52" w:rsidRPr="00E9530A">
        <w:rPr>
          <w:rFonts w:ascii="Arial" w:eastAsia="Times New Roman" w:hAnsi="Arial" w:cs="Arial"/>
          <w:sz w:val="20"/>
          <w:szCs w:val="20"/>
          <w:lang w:eastAsia="hr-HR"/>
        </w:rPr>
        <w:t>660</w:t>
      </w:r>
      <w:r w:rsidRPr="00E9530A">
        <w:rPr>
          <w:rFonts w:ascii="Arial" w:eastAsia="Times New Roman" w:hAnsi="Arial" w:cs="Arial"/>
          <w:sz w:val="20"/>
          <w:szCs w:val="20"/>
          <w:lang w:eastAsia="hr-HR"/>
        </w:rPr>
        <w:t>.</w:t>
      </w:r>
      <w:r w:rsidR="004B0A52" w:rsidRPr="00E9530A">
        <w:rPr>
          <w:rFonts w:ascii="Arial" w:eastAsia="Times New Roman" w:hAnsi="Arial" w:cs="Arial"/>
          <w:sz w:val="20"/>
          <w:szCs w:val="20"/>
          <w:lang w:eastAsia="hr-HR"/>
        </w:rPr>
        <w:t>4</w:t>
      </w:r>
      <w:r w:rsidR="00B71841" w:rsidRPr="00E9530A">
        <w:rPr>
          <w:rFonts w:ascii="Arial" w:eastAsia="Times New Roman" w:hAnsi="Arial" w:cs="Arial"/>
          <w:sz w:val="20"/>
          <w:szCs w:val="20"/>
          <w:lang w:eastAsia="hr-HR"/>
        </w:rPr>
        <w:t>00</w:t>
      </w:r>
      <w:r w:rsidRPr="00E9530A">
        <w:rPr>
          <w:rFonts w:ascii="Arial" w:eastAsia="Times New Roman" w:hAnsi="Arial" w:cs="Arial"/>
          <w:sz w:val="20"/>
          <w:szCs w:val="20"/>
          <w:lang w:eastAsia="hr-HR"/>
        </w:rPr>
        <w:t xml:space="preserve"> </w:t>
      </w:r>
      <w:r w:rsidR="00B71841"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i </w:t>
      </w:r>
      <w:r w:rsidR="00B71841" w:rsidRPr="00E9530A">
        <w:rPr>
          <w:rFonts w:ascii="Arial" w:eastAsia="Times New Roman" w:hAnsi="Arial" w:cs="Arial"/>
          <w:sz w:val="20"/>
          <w:szCs w:val="20"/>
          <w:lang w:eastAsia="hr-HR"/>
        </w:rPr>
        <w:t xml:space="preserve">gotovo </w:t>
      </w:r>
      <w:r w:rsidRPr="00E9530A">
        <w:rPr>
          <w:rFonts w:ascii="Arial" w:eastAsia="Times New Roman" w:hAnsi="Arial" w:cs="Arial"/>
          <w:sz w:val="20"/>
          <w:szCs w:val="20"/>
          <w:lang w:eastAsia="hr-HR"/>
        </w:rPr>
        <w:t>u cijelosti se odnos</w:t>
      </w:r>
      <w:r w:rsidR="006758CB" w:rsidRPr="00E9530A">
        <w:rPr>
          <w:rFonts w:ascii="Arial" w:eastAsia="Times New Roman" w:hAnsi="Arial" w:cs="Arial"/>
          <w:sz w:val="20"/>
          <w:szCs w:val="20"/>
          <w:lang w:eastAsia="hr-HR"/>
        </w:rPr>
        <w:t>e</w:t>
      </w:r>
      <w:r w:rsidRPr="00E9530A">
        <w:rPr>
          <w:rFonts w:ascii="Arial" w:eastAsia="Times New Roman" w:hAnsi="Arial" w:cs="Arial"/>
          <w:sz w:val="20"/>
          <w:szCs w:val="20"/>
          <w:lang w:eastAsia="hr-HR"/>
        </w:rPr>
        <w:t xml:space="preserve"> na sredstva financirana iz proračuna Grada. Obuhvaćaju subvencije trgovačkim društvima u javnom sektoru te subvencije trgovačkim društvima, poljoprivrednicima i obrtnicima izvan javnog sektora. Najveći se dio subvencija planira za javni gradski prijevoz ZET-a</w:t>
      </w:r>
      <w:r w:rsidR="0058381A" w:rsidRPr="00E9530A">
        <w:rPr>
          <w:rFonts w:ascii="Arial" w:eastAsia="Times New Roman" w:hAnsi="Arial" w:cs="Arial"/>
          <w:sz w:val="20"/>
          <w:szCs w:val="20"/>
          <w:lang w:eastAsia="hr-HR"/>
        </w:rPr>
        <w:t xml:space="preserve"> u iznosu 133,8 milijuna eura</w:t>
      </w:r>
      <w:r w:rsidRPr="00E9530A">
        <w:rPr>
          <w:rFonts w:ascii="Arial" w:eastAsia="Times New Roman" w:hAnsi="Arial" w:cs="Arial"/>
          <w:sz w:val="20"/>
          <w:szCs w:val="20"/>
          <w:lang w:eastAsia="hr-HR"/>
        </w:rPr>
        <w:t xml:space="preserve">, </w:t>
      </w:r>
      <w:r w:rsidR="0058381A" w:rsidRPr="00E9530A">
        <w:rPr>
          <w:rFonts w:ascii="Arial" w:eastAsia="Times New Roman" w:hAnsi="Arial" w:cs="Arial"/>
          <w:sz w:val="20"/>
          <w:szCs w:val="20"/>
          <w:lang w:eastAsia="hr-HR"/>
        </w:rPr>
        <w:t xml:space="preserve">subvencioniranje povećanih operativnih troškova isporučitelju vodnih usluga u iznosu 7,2 milijuna eura, </w:t>
      </w:r>
      <w:r w:rsidRPr="00E9530A">
        <w:rPr>
          <w:rFonts w:ascii="Arial" w:eastAsia="Times New Roman" w:hAnsi="Arial" w:cs="Arial"/>
          <w:sz w:val="20"/>
          <w:szCs w:val="20"/>
          <w:lang w:eastAsia="hr-HR"/>
        </w:rPr>
        <w:t>za Zagreba</w:t>
      </w:r>
      <w:r w:rsidR="0058381A" w:rsidRPr="00E9530A">
        <w:rPr>
          <w:rFonts w:ascii="Arial" w:eastAsia="Times New Roman" w:hAnsi="Arial" w:cs="Arial"/>
          <w:sz w:val="20"/>
          <w:szCs w:val="20"/>
          <w:lang w:eastAsia="hr-HR"/>
        </w:rPr>
        <w:t xml:space="preserve">čki inovacijski centar d.o.o., potpore poduzetnicima, </w:t>
      </w:r>
      <w:r w:rsidRPr="00E9530A">
        <w:rPr>
          <w:rFonts w:ascii="Arial" w:eastAsia="Times New Roman" w:hAnsi="Arial" w:cs="Arial"/>
          <w:sz w:val="20"/>
          <w:szCs w:val="20"/>
          <w:lang w:eastAsia="hr-HR"/>
        </w:rPr>
        <w:t>poticanje manifestacija u funkciji razvoja gospodarstva Grada</w:t>
      </w:r>
      <w:r w:rsidR="0058381A" w:rsidRPr="00E9530A">
        <w:rPr>
          <w:rFonts w:ascii="Arial" w:eastAsia="Times New Roman" w:hAnsi="Arial" w:cs="Arial"/>
          <w:sz w:val="20"/>
          <w:szCs w:val="20"/>
          <w:lang w:eastAsia="hr-HR"/>
        </w:rPr>
        <w:t xml:space="preserve"> i podizanje konkurentnosti u turizmu u iznosu 5,6 milijuna eura</w:t>
      </w:r>
      <w:r w:rsidRPr="00E9530A">
        <w:rPr>
          <w:rFonts w:ascii="Arial" w:eastAsia="Times New Roman" w:hAnsi="Arial" w:cs="Arial"/>
          <w:sz w:val="20"/>
          <w:szCs w:val="20"/>
          <w:lang w:eastAsia="hr-HR"/>
        </w:rPr>
        <w:t>, zakupninu za polivalentnu dvoranu Arena</w:t>
      </w:r>
      <w:r w:rsidR="0058381A" w:rsidRPr="00E9530A">
        <w:rPr>
          <w:rFonts w:ascii="Arial" w:eastAsia="Times New Roman" w:hAnsi="Arial" w:cs="Arial"/>
          <w:sz w:val="20"/>
          <w:szCs w:val="20"/>
          <w:lang w:eastAsia="hr-HR"/>
        </w:rPr>
        <w:t xml:space="preserve"> u iznosu 7,6 milijuna eura</w:t>
      </w:r>
      <w:r w:rsidRPr="00E9530A">
        <w:rPr>
          <w:rFonts w:ascii="Arial" w:eastAsia="Times New Roman" w:hAnsi="Arial" w:cs="Arial"/>
          <w:sz w:val="20"/>
          <w:szCs w:val="20"/>
          <w:lang w:eastAsia="hr-HR"/>
        </w:rPr>
        <w:t xml:space="preserve"> te zapošljavanje osoba s invaliditetom</w:t>
      </w:r>
      <w:r w:rsidR="0058381A" w:rsidRPr="00E9530A">
        <w:rPr>
          <w:rFonts w:ascii="Arial" w:eastAsia="Times New Roman" w:hAnsi="Arial" w:cs="Arial"/>
          <w:sz w:val="20"/>
          <w:szCs w:val="20"/>
          <w:lang w:eastAsia="hr-HR"/>
        </w:rPr>
        <w:t xml:space="preserve"> u iznosu 6 milijuna eura</w:t>
      </w:r>
      <w:r w:rsidRPr="00E9530A">
        <w:rPr>
          <w:rFonts w:ascii="Arial" w:eastAsia="Times New Roman" w:hAnsi="Arial" w:cs="Arial"/>
          <w:sz w:val="20"/>
          <w:szCs w:val="20"/>
          <w:lang w:eastAsia="hr-HR"/>
        </w:rPr>
        <w:t xml:space="preserve">. </w:t>
      </w:r>
    </w:p>
    <w:p w14:paraId="2795B200" w14:textId="77777777" w:rsidR="009F29BD" w:rsidRPr="00E9530A" w:rsidRDefault="009F29BD" w:rsidP="00395E6C">
      <w:pPr>
        <w:spacing w:after="0" w:line="240" w:lineRule="auto"/>
        <w:jc w:val="both"/>
        <w:rPr>
          <w:rFonts w:ascii="Arial" w:eastAsia="Times New Roman" w:hAnsi="Arial" w:cs="Arial"/>
          <w:b/>
          <w:sz w:val="20"/>
          <w:szCs w:val="20"/>
          <w:lang w:eastAsia="hr-HR"/>
        </w:rPr>
      </w:pPr>
    </w:p>
    <w:p w14:paraId="34DA65F2" w14:textId="2DDDF260" w:rsidR="00395E6C" w:rsidRPr="00E9530A" w:rsidRDefault="00395E6C" w:rsidP="00395E6C">
      <w:pPr>
        <w:spacing w:after="0" w:line="240" w:lineRule="auto"/>
        <w:jc w:val="both"/>
        <w:rPr>
          <w:rFonts w:ascii="Arial" w:eastAsia="Times New Roman" w:hAnsi="Arial" w:cs="Arial"/>
          <w:sz w:val="20"/>
          <w:szCs w:val="20"/>
          <w:lang w:eastAsia="hr-HR"/>
        </w:rPr>
      </w:pPr>
      <w:r w:rsidRPr="00E9530A">
        <w:rPr>
          <w:rFonts w:ascii="Arial" w:eastAsia="Times New Roman" w:hAnsi="Arial" w:cs="Arial"/>
          <w:b/>
          <w:sz w:val="20"/>
          <w:szCs w:val="20"/>
          <w:lang w:eastAsia="hr-HR"/>
        </w:rPr>
        <w:t>Pomoći</w:t>
      </w:r>
      <w:r w:rsidRPr="00E9530A">
        <w:rPr>
          <w:rFonts w:ascii="Arial" w:eastAsia="Times New Roman" w:hAnsi="Arial" w:cs="Arial"/>
          <w:sz w:val="20"/>
          <w:szCs w:val="20"/>
          <w:lang w:eastAsia="hr-HR"/>
        </w:rPr>
        <w:t xml:space="preserve"> su planirane u iznosu od </w:t>
      </w:r>
      <w:r w:rsidR="00212ECD" w:rsidRPr="00E9530A">
        <w:rPr>
          <w:rFonts w:ascii="Arial" w:eastAsia="Times New Roman" w:hAnsi="Arial" w:cs="Arial"/>
          <w:sz w:val="20"/>
          <w:szCs w:val="20"/>
          <w:lang w:eastAsia="hr-HR"/>
        </w:rPr>
        <w:t>41</w:t>
      </w:r>
      <w:r w:rsidRPr="00E9530A">
        <w:rPr>
          <w:rFonts w:ascii="Arial" w:eastAsia="Times New Roman" w:hAnsi="Arial" w:cs="Arial"/>
          <w:sz w:val="20"/>
          <w:szCs w:val="20"/>
          <w:lang w:eastAsia="hr-HR"/>
        </w:rPr>
        <w:t>.</w:t>
      </w:r>
      <w:r w:rsidR="00212ECD" w:rsidRPr="00E9530A">
        <w:rPr>
          <w:rFonts w:ascii="Arial" w:eastAsia="Times New Roman" w:hAnsi="Arial" w:cs="Arial"/>
          <w:sz w:val="20"/>
          <w:szCs w:val="20"/>
          <w:lang w:eastAsia="hr-HR"/>
        </w:rPr>
        <w:t>464</w:t>
      </w:r>
      <w:r w:rsidRPr="00E9530A">
        <w:rPr>
          <w:rFonts w:ascii="Arial" w:eastAsia="Times New Roman" w:hAnsi="Arial" w:cs="Arial"/>
          <w:sz w:val="20"/>
          <w:szCs w:val="20"/>
          <w:lang w:eastAsia="hr-HR"/>
        </w:rPr>
        <w:t>.</w:t>
      </w:r>
      <w:r w:rsidR="00212ECD" w:rsidRPr="00E9530A">
        <w:rPr>
          <w:rFonts w:ascii="Arial" w:eastAsia="Times New Roman" w:hAnsi="Arial" w:cs="Arial"/>
          <w:sz w:val="20"/>
          <w:szCs w:val="20"/>
          <w:lang w:eastAsia="hr-HR"/>
        </w:rPr>
        <w:t>530</w:t>
      </w:r>
      <w:r w:rsidRPr="00E9530A">
        <w:rPr>
          <w:rFonts w:ascii="Arial" w:eastAsia="Times New Roman" w:hAnsi="Arial" w:cs="Arial"/>
          <w:sz w:val="20"/>
          <w:szCs w:val="20"/>
          <w:lang w:eastAsia="hr-HR"/>
        </w:rPr>
        <w:t xml:space="preserve"> </w:t>
      </w:r>
      <w:r w:rsidR="005C14A6"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od čega se </w:t>
      </w:r>
      <w:r w:rsidR="00661698" w:rsidRPr="00E9530A">
        <w:rPr>
          <w:rFonts w:ascii="Arial" w:eastAsia="Times New Roman" w:hAnsi="Arial" w:cs="Arial"/>
          <w:sz w:val="20"/>
          <w:szCs w:val="20"/>
          <w:lang w:eastAsia="hr-HR"/>
        </w:rPr>
        <w:t>41</w:t>
      </w:r>
      <w:r w:rsidRPr="00E9530A">
        <w:rPr>
          <w:rFonts w:ascii="Arial" w:eastAsia="Times New Roman" w:hAnsi="Arial" w:cs="Arial"/>
          <w:sz w:val="20"/>
          <w:szCs w:val="20"/>
          <w:lang w:eastAsia="hr-HR"/>
        </w:rPr>
        <w:t>.</w:t>
      </w:r>
      <w:r w:rsidR="00661698" w:rsidRPr="00E9530A">
        <w:rPr>
          <w:rFonts w:ascii="Arial" w:eastAsia="Times New Roman" w:hAnsi="Arial" w:cs="Arial"/>
          <w:sz w:val="20"/>
          <w:szCs w:val="20"/>
          <w:lang w:eastAsia="hr-HR"/>
        </w:rPr>
        <w:t>065</w:t>
      </w:r>
      <w:r w:rsidRPr="00E9530A">
        <w:rPr>
          <w:rFonts w:ascii="Arial" w:eastAsia="Times New Roman" w:hAnsi="Arial" w:cs="Arial"/>
          <w:sz w:val="20"/>
          <w:szCs w:val="20"/>
          <w:lang w:eastAsia="hr-HR"/>
        </w:rPr>
        <w:t>.</w:t>
      </w:r>
      <w:r w:rsidR="00661698" w:rsidRPr="00E9530A">
        <w:rPr>
          <w:rFonts w:ascii="Arial" w:eastAsia="Times New Roman" w:hAnsi="Arial" w:cs="Arial"/>
          <w:sz w:val="20"/>
          <w:szCs w:val="20"/>
          <w:lang w:eastAsia="hr-HR"/>
        </w:rPr>
        <w:t>830</w:t>
      </w:r>
      <w:r w:rsidRPr="00E9530A">
        <w:rPr>
          <w:rFonts w:ascii="Arial" w:eastAsia="Times New Roman" w:hAnsi="Arial" w:cs="Arial"/>
          <w:sz w:val="20"/>
          <w:szCs w:val="20"/>
          <w:lang w:eastAsia="hr-HR"/>
        </w:rPr>
        <w:t xml:space="preserve"> </w:t>
      </w:r>
      <w:r w:rsidR="005C14A6"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odnosi na proračun Grada</w:t>
      </w:r>
      <w:r w:rsidR="00E4432C" w:rsidRPr="00E9530A">
        <w:rPr>
          <w:rFonts w:ascii="Arial" w:eastAsia="Times New Roman" w:hAnsi="Arial" w:cs="Arial"/>
          <w:sz w:val="20"/>
          <w:szCs w:val="20"/>
          <w:lang w:eastAsia="hr-HR"/>
        </w:rPr>
        <w:t>.</w:t>
      </w:r>
      <w:r w:rsidRPr="00E9530A">
        <w:rPr>
          <w:rFonts w:ascii="Arial" w:eastAsia="Times New Roman" w:hAnsi="Arial" w:cs="Arial"/>
          <w:sz w:val="20"/>
          <w:szCs w:val="20"/>
          <w:lang w:eastAsia="hr-HR"/>
        </w:rPr>
        <w:t xml:space="preserve"> Najznačajniji iznos pomoći u visini od </w:t>
      </w:r>
      <w:r w:rsidR="005C14A6" w:rsidRPr="00E9530A">
        <w:rPr>
          <w:rFonts w:ascii="Arial" w:eastAsia="Times New Roman" w:hAnsi="Arial" w:cs="Arial"/>
          <w:sz w:val="20"/>
          <w:szCs w:val="20"/>
          <w:lang w:eastAsia="hr-HR"/>
        </w:rPr>
        <w:t>21</w:t>
      </w:r>
      <w:r w:rsidRPr="00E9530A">
        <w:rPr>
          <w:rFonts w:ascii="Arial" w:eastAsia="Times New Roman" w:hAnsi="Arial" w:cs="Arial"/>
          <w:sz w:val="20"/>
          <w:szCs w:val="20"/>
          <w:lang w:eastAsia="hr-HR"/>
        </w:rPr>
        <w:t>.</w:t>
      </w:r>
      <w:r w:rsidR="005C14A6" w:rsidRPr="00E9530A">
        <w:rPr>
          <w:rFonts w:ascii="Arial" w:eastAsia="Times New Roman" w:hAnsi="Arial" w:cs="Arial"/>
          <w:sz w:val="20"/>
          <w:szCs w:val="20"/>
          <w:lang w:eastAsia="hr-HR"/>
        </w:rPr>
        <w:t>236</w:t>
      </w:r>
      <w:r w:rsidRPr="00E9530A">
        <w:rPr>
          <w:rFonts w:ascii="Arial" w:eastAsia="Times New Roman" w:hAnsi="Arial" w:cs="Arial"/>
          <w:sz w:val="20"/>
          <w:szCs w:val="20"/>
          <w:lang w:eastAsia="hr-HR"/>
        </w:rPr>
        <w:t xml:space="preserve">.000 </w:t>
      </w:r>
      <w:r w:rsidR="005C14A6"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planira se za </w:t>
      </w:r>
      <w:r w:rsidR="00661698" w:rsidRPr="00E9530A">
        <w:rPr>
          <w:rFonts w:ascii="Arial" w:eastAsia="Times New Roman" w:hAnsi="Arial" w:cs="Arial"/>
          <w:sz w:val="20"/>
          <w:szCs w:val="20"/>
          <w:lang w:eastAsia="hr-HR"/>
        </w:rPr>
        <w:t xml:space="preserve">sufinanciranje obnova zgrada oštećenih potresom na području Grada Zagreba </w:t>
      </w:r>
      <w:r w:rsidR="007C5323" w:rsidRPr="00E9530A">
        <w:rPr>
          <w:rFonts w:ascii="Arial" w:eastAsia="Times New Roman" w:hAnsi="Arial" w:cs="Arial"/>
          <w:sz w:val="20"/>
          <w:szCs w:val="20"/>
          <w:lang w:eastAsia="hr-HR"/>
        </w:rPr>
        <w:t xml:space="preserve">(bivši Fond za obnovu Grada Zagreba, Krapinsko-zagorske županije i Zagrebačke županije) </w:t>
      </w:r>
      <w:r w:rsidR="005C14A6" w:rsidRPr="00E9530A">
        <w:rPr>
          <w:rFonts w:ascii="Arial" w:eastAsia="Times New Roman" w:hAnsi="Arial" w:cs="Arial"/>
          <w:sz w:val="20"/>
          <w:szCs w:val="20"/>
          <w:lang w:eastAsia="hr-HR"/>
        </w:rPr>
        <w:t>te z</w:t>
      </w:r>
      <w:r w:rsidRPr="00E9530A">
        <w:rPr>
          <w:rFonts w:ascii="Arial" w:eastAsia="Times New Roman" w:hAnsi="Arial" w:cs="Arial"/>
          <w:sz w:val="20"/>
          <w:szCs w:val="20"/>
          <w:lang w:eastAsia="hr-HR"/>
        </w:rPr>
        <w:t xml:space="preserve">a Hrvatsko narodno kazalište u Zagrebu u visini </w:t>
      </w:r>
      <w:r w:rsidR="00661698" w:rsidRPr="00E9530A">
        <w:rPr>
          <w:rFonts w:ascii="Arial" w:eastAsia="Times New Roman" w:hAnsi="Arial" w:cs="Arial"/>
          <w:sz w:val="20"/>
          <w:szCs w:val="20"/>
          <w:lang w:eastAsia="hr-HR"/>
        </w:rPr>
        <w:t>od 8</w:t>
      </w:r>
      <w:r w:rsidRPr="00E9530A">
        <w:rPr>
          <w:rFonts w:ascii="Arial" w:eastAsia="Times New Roman" w:hAnsi="Arial" w:cs="Arial"/>
          <w:sz w:val="20"/>
          <w:szCs w:val="20"/>
          <w:lang w:eastAsia="hr-HR"/>
        </w:rPr>
        <w:t>.</w:t>
      </w:r>
      <w:r w:rsidR="00661698" w:rsidRPr="00E9530A">
        <w:rPr>
          <w:rFonts w:ascii="Arial" w:eastAsia="Times New Roman" w:hAnsi="Arial" w:cs="Arial"/>
          <w:sz w:val="20"/>
          <w:szCs w:val="20"/>
          <w:lang w:eastAsia="hr-HR"/>
        </w:rPr>
        <w:t>860</w:t>
      </w:r>
      <w:r w:rsidRPr="00E9530A">
        <w:rPr>
          <w:rFonts w:ascii="Arial" w:eastAsia="Times New Roman" w:hAnsi="Arial" w:cs="Arial"/>
          <w:sz w:val="20"/>
          <w:szCs w:val="20"/>
          <w:lang w:eastAsia="hr-HR"/>
        </w:rPr>
        <w:t>.</w:t>
      </w:r>
      <w:r w:rsidR="00661698" w:rsidRPr="00E9530A">
        <w:rPr>
          <w:rFonts w:ascii="Arial" w:eastAsia="Times New Roman" w:hAnsi="Arial" w:cs="Arial"/>
          <w:sz w:val="20"/>
          <w:szCs w:val="20"/>
          <w:lang w:eastAsia="hr-HR"/>
        </w:rPr>
        <w:t>0</w:t>
      </w:r>
      <w:r w:rsidRPr="00E9530A">
        <w:rPr>
          <w:rFonts w:ascii="Arial" w:eastAsia="Times New Roman" w:hAnsi="Arial" w:cs="Arial"/>
          <w:sz w:val="20"/>
          <w:szCs w:val="20"/>
          <w:lang w:eastAsia="hr-HR"/>
        </w:rPr>
        <w:t xml:space="preserve">00 </w:t>
      </w:r>
      <w:r w:rsidR="005C14A6"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w:t>
      </w:r>
    </w:p>
    <w:p w14:paraId="3985B461" w14:textId="77777777" w:rsidR="00395E6C" w:rsidRPr="003010A5" w:rsidRDefault="00395E6C" w:rsidP="00395E6C">
      <w:pPr>
        <w:spacing w:after="0" w:line="240" w:lineRule="auto"/>
        <w:jc w:val="both"/>
        <w:rPr>
          <w:rFonts w:ascii="Arial" w:eastAsia="Times New Roman" w:hAnsi="Arial" w:cs="Arial"/>
          <w:b/>
          <w:color w:val="FF0000"/>
          <w:sz w:val="20"/>
          <w:szCs w:val="20"/>
          <w:u w:val="single"/>
          <w:lang w:eastAsia="hr-HR"/>
        </w:rPr>
      </w:pPr>
    </w:p>
    <w:p w14:paraId="5965C14E" w14:textId="3032F6AC" w:rsidR="00E03953" w:rsidRPr="00E9530A" w:rsidRDefault="00395E6C" w:rsidP="00E03953">
      <w:pPr>
        <w:spacing w:after="0" w:line="240" w:lineRule="auto"/>
        <w:jc w:val="both"/>
        <w:rPr>
          <w:rFonts w:ascii="Arial" w:eastAsia="Times New Roman" w:hAnsi="Arial" w:cs="Arial"/>
          <w:sz w:val="20"/>
          <w:szCs w:val="20"/>
          <w:lang w:eastAsia="hr-HR"/>
        </w:rPr>
      </w:pPr>
      <w:r w:rsidRPr="00410235">
        <w:rPr>
          <w:rFonts w:ascii="Arial" w:eastAsia="Times New Roman" w:hAnsi="Arial" w:cs="Arial"/>
          <w:b/>
          <w:sz w:val="20"/>
          <w:szCs w:val="20"/>
          <w:lang w:eastAsia="hr-HR"/>
        </w:rPr>
        <w:t xml:space="preserve">Naknade građanima i kućanstvima </w:t>
      </w:r>
      <w:r w:rsidRPr="00410235">
        <w:rPr>
          <w:rFonts w:ascii="Arial" w:eastAsia="Times New Roman" w:hAnsi="Arial" w:cs="Arial"/>
          <w:sz w:val="20"/>
          <w:szCs w:val="20"/>
          <w:lang w:eastAsia="hr-HR"/>
        </w:rPr>
        <w:t>planiraju se u ukupnom iznosu</w:t>
      </w:r>
      <w:r w:rsidRPr="00410235">
        <w:rPr>
          <w:rFonts w:ascii="Arial" w:eastAsia="Times New Roman" w:hAnsi="Arial" w:cs="Arial"/>
          <w:b/>
          <w:sz w:val="20"/>
          <w:szCs w:val="20"/>
          <w:lang w:eastAsia="hr-HR"/>
        </w:rPr>
        <w:t xml:space="preserve"> </w:t>
      </w:r>
      <w:r w:rsidRPr="00410235">
        <w:rPr>
          <w:rFonts w:ascii="Arial" w:eastAsia="Times New Roman" w:hAnsi="Arial" w:cs="Arial"/>
          <w:sz w:val="20"/>
          <w:szCs w:val="20"/>
          <w:lang w:eastAsia="hr-HR"/>
        </w:rPr>
        <w:t xml:space="preserve">od </w:t>
      </w:r>
      <w:r w:rsidR="00410235" w:rsidRPr="00410235">
        <w:rPr>
          <w:rFonts w:ascii="Arial" w:eastAsia="Times New Roman" w:hAnsi="Arial" w:cs="Arial"/>
          <w:sz w:val="20"/>
          <w:szCs w:val="20"/>
          <w:lang w:eastAsia="hr-HR"/>
        </w:rPr>
        <w:t>79</w:t>
      </w:r>
      <w:r w:rsidRPr="00410235">
        <w:rPr>
          <w:rFonts w:ascii="Arial" w:eastAsia="Times New Roman" w:hAnsi="Arial" w:cs="Arial"/>
          <w:sz w:val="20"/>
          <w:szCs w:val="20"/>
          <w:lang w:eastAsia="hr-HR"/>
        </w:rPr>
        <w:t>.</w:t>
      </w:r>
      <w:r w:rsidR="00410235" w:rsidRPr="00410235">
        <w:rPr>
          <w:rFonts w:ascii="Arial" w:eastAsia="Times New Roman" w:hAnsi="Arial" w:cs="Arial"/>
          <w:sz w:val="20"/>
          <w:szCs w:val="20"/>
          <w:lang w:eastAsia="hr-HR"/>
        </w:rPr>
        <w:t>294</w:t>
      </w:r>
      <w:r w:rsidRPr="00410235">
        <w:rPr>
          <w:rFonts w:ascii="Arial" w:eastAsia="Times New Roman" w:hAnsi="Arial" w:cs="Arial"/>
          <w:sz w:val="20"/>
          <w:szCs w:val="20"/>
          <w:lang w:eastAsia="hr-HR"/>
        </w:rPr>
        <w:t>.</w:t>
      </w:r>
      <w:r w:rsidR="00410235" w:rsidRPr="00410235">
        <w:rPr>
          <w:rFonts w:ascii="Arial" w:eastAsia="Times New Roman" w:hAnsi="Arial" w:cs="Arial"/>
          <w:sz w:val="20"/>
          <w:szCs w:val="20"/>
          <w:lang w:eastAsia="hr-HR"/>
        </w:rPr>
        <w:t>450</w:t>
      </w:r>
      <w:r w:rsidR="00143B5C" w:rsidRPr="00410235">
        <w:rPr>
          <w:rFonts w:ascii="Arial" w:eastAsia="Times New Roman" w:hAnsi="Arial" w:cs="Arial"/>
          <w:sz w:val="20"/>
          <w:szCs w:val="20"/>
          <w:lang w:eastAsia="hr-HR"/>
        </w:rPr>
        <w:t xml:space="preserve"> </w:t>
      </w:r>
      <w:r w:rsidR="0015584C" w:rsidRPr="00410235">
        <w:rPr>
          <w:rFonts w:ascii="Arial" w:eastAsia="Times New Roman" w:hAnsi="Arial" w:cs="Arial"/>
          <w:sz w:val="20"/>
          <w:szCs w:val="20"/>
          <w:lang w:eastAsia="hr-HR"/>
        </w:rPr>
        <w:t>eura</w:t>
      </w:r>
      <w:r w:rsidRPr="00410235">
        <w:rPr>
          <w:rFonts w:ascii="Arial" w:eastAsia="Times New Roman" w:hAnsi="Arial" w:cs="Arial"/>
          <w:sz w:val="20"/>
          <w:szCs w:val="20"/>
          <w:lang w:eastAsia="hr-HR"/>
        </w:rPr>
        <w:t xml:space="preserve">, a gotovo u </w:t>
      </w:r>
      <w:r w:rsidRPr="00E9530A">
        <w:rPr>
          <w:rFonts w:ascii="Arial" w:eastAsia="Times New Roman" w:hAnsi="Arial" w:cs="Arial"/>
          <w:sz w:val="20"/>
          <w:szCs w:val="20"/>
          <w:lang w:eastAsia="hr-HR"/>
        </w:rPr>
        <w:t>c</w:t>
      </w:r>
      <w:r w:rsidR="0015584C" w:rsidRPr="00E9530A">
        <w:rPr>
          <w:rFonts w:ascii="Arial" w:eastAsia="Times New Roman" w:hAnsi="Arial" w:cs="Arial"/>
          <w:sz w:val="20"/>
          <w:szCs w:val="20"/>
          <w:lang w:eastAsia="hr-HR"/>
        </w:rPr>
        <w:t>i</w:t>
      </w:r>
      <w:r w:rsidRPr="00E9530A">
        <w:rPr>
          <w:rFonts w:ascii="Arial" w:eastAsia="Times New Roman" w:hAnsi="Arial" w:cs="Arial"/>
          <w:sz w:val="20"/>
          <w:szCs w:val="20"/>
          <w:lang w:eastAsia="hr-HR"/>
        </w:rPr>
        <w:t>jel</w:t>
      </w:r>
      <w:r w:rsidR="0015584C" w:rsidRPr="00E9530A">
        <w:rPr>
          <w:rFonts w:ascii="Arial" w:eastAsia="Times New Roman" w:hAnsi="Arial" w:cs="Arial"/>
          <w:sz w:val="20"/>
          <w:szCs w:val="20"/>
          <w:lang w:eastAsia="hr-HR"/>
        </w:rPr>
        <w:t>osti</w:t>
      </w:r>
      <w:r w:rsidRPr="00E9530A">
        <w:rPr>
          <w:rFonts w:ascii="Arial" w:eastAsia="Times New Roman" w:hAnsi="Arial" w:cs="Arial"/>
          <w:sz w:val="20"/>
          <w:szCs w:val="20"/>
          <w:lang w:eastAsia="hr-HR"/>
        </w:rPr>
        <w:t xml:space="preserve"> se odnose na isplate iz samog proračuna Grada (</w:t>
      </w:r>
      <w:r w:rsidR="00410235" w:rsidRPr="00E9530A">
        <w:rPr>
          <w:rFonts w:ascii="Arial" w:eastAsia="Times New Roman" w:hAnsi="Arial" w:cs="Arial"/>
          <w:sz w:val="20"/>
          <w:szCs w:val="20"/>
          <w:lang w:eastAsia="hr-HR"/>
        </w:rPr>
        <w:t>76</w:t>
      </w:r>
      <w:r w:rsidR="0015584C" w:rsidRPr="00E9530A">
        <w:rPr>
          <w:rFonts w:ascii="Arial" w:eastAsia="Times New Roman" w:hAnsi="Arial" w:cs="Arial"/>
          <w:sz w:val="20"/>
          <w:szCs w:val="20"/>
          <w:lang w:eastAsia="hr-HR"/>
        </w:rPr>
        <w:t>.</w:t>
      </w:r>
      <w:r w:rsidR="007C5323" w:rsidRPr="00E9530A">
        <w:rPr>
          <w:rFonts w:ascii="Arial" w:eastAsia="Times New Roman" w:hAnsi="Arial" w:cs="Arial"/>
          <w:sz w:val="20"/>
          <w:szCs w:val="20"/>
          <w:lang w:eastAsia="hr-HR"/>
        </w:rPr>
        <w:t>980</w:t>
      </w:r>
      <w:r w:rsidR="0015584C" w:rsidRPr="00E9530A">
        <w:rPr>
          <w:rFonts w:ascii="Arial" w:eastAsia="Times New Roman" w:hAnsi="Arial" w:cs="Arial"/>
          <w:sz w:val="20"/>
          <w:szCs w:val="20"/>
          <w:lang w:eastAsia="hr-HR"/>
        </w:rPr>
        <w:t>.</w:t>
      </w:r>
      <w:r w:rsidR="00410235" w:rsidRPr="00E9530A">
        <w:rPr>
          <w:rFonts w:ascii="Arial" w:eastAsia="Times New Roman" w:hAnsi="Arial" w:cs="Arial"/>
          <w:sz w:val="20"/>
          <w:szCs w:val="20"/>
          <w:lang w:eastAsia="hr-HR"/>
        </w:rPr>
        <w:t>3</w:t>
      </w:r>
      <w:r w:rsidR="0015584C" w:rsidRPr="00E9530A">
        <w:rPr>
          <w:rFonts w:ascii="Arial" w:eastAsia="Times New Roman" w:hAnsi="Arial" w:cs="Arial"/>
          <w:sz w:val="20"/>
          <w:szCs w:val="20"/>
          <w:lang w:eastAsia="hr-HR"/>
        </w:rPr>
        <w:t>30 eura</w:t>
      </w:r>
      <w:r w:rsidRPr="00E9530A">
        <w:rPr>
          <w:rFonts w:ascii="Arial" w:eastAsia="Times New Roman" w:hAnsi="Arial" w:cs="Arial"/>
          <w:sz w:val="20"/>
          <w:szCs w:val="20"/>
          <w:lang w:eastAsia="hr-HR"/>
        </w:rPr>
        <w:t>). U ovoj skupini rashoda planirana su sredstva za naknade za roditelje odgojitelje</w:t>
      </w:r>
      <w:r w:rsidR="0015584C" w:rsidRPr="00E9530A">
        <w:rPr>
          <w:rFonts w:ascii="Arial" w:eastAsia="Times New Roman" w:hAnsi="Arial" w:cs="Arial"/>
          <w:sz w:val="20"/>
          <w:szCs w:val="20"/>
          <w:lang w:eastAsia="hr-HR"/>
        </w:rPr>
        <w:t>,</w:t>
      </w:r>
      <w:r w:rsidRPr="00E9530A">
        <w:rPr>
          <w:rFonts w:ascii="Arial" w:eastAsia="Times New Roman" w:hAnsi="Arial" w:cs="Arial"/>
          <w:sz w:val="20"/>
          <w:szCs w:val="20"/>
          <w:lang w:eastAsia="hr-HR"/>
        </w:rPr>
        <w:t xml:space="preserve"> </w:t>
      </w:r>
      <w:r w:rsidR="00890669" w:rsidRPr="00E9530A">
        <w:rPr>
          <w:rFonts w:ascii="Arial" w:eastAsia="Times New Roman" w:hAnsi="Arial" w:cs="Arial"/>
          <w:sz w:val="20"/>
          <w:szCs w:val="20"/>
          <w:lang w:eastAsia="hr-HR"/>
        </w:rPr>
        <w:t xml:space="preserve">novčanu pomoć za novorođenčad, za stipendije, za </w:t>
      </w:r>
      <w:r w:rsidRPr="00E9530A">
        <w:rPr>
          <w:rFonts w:ascii="Arial" w:eastAsia="Times New Roman" w:hAnsi="Arial" w:cs="Arial"/>
          <w:sz w:val="20"/>
          <w:szCs w:val="20"/>
          <w:lang w:eastAsia="hr-HR"/>
        </w:rPr>
        <w:t>dodatak uz mirovinu, pomoć kućanstvima za troškove stanovanja</w:t>
      </w:r>
      <w:r w:rsidR="00890669" w:rsidRPr="00E9530A">
        <w:rPr>
          <w:rFonts w:ascii="Arial" w:eastAsia="Times New Roman" w:hAnsi="Arial" w:cs="Arial"/>
          <w:sz w:val="20"/>
          <w:szCs w:val="20"/>
          <w:lang w:eastAsia="hr-HR"/>
        </w:rPr>
        <w:t xml:space="preserve"> i druge pomoći sukladno Odluci o socijalnoj skrbi</w:t>
      </w:r>
      <w:r w:rsidRPr="00E9530A">
        <w:rPr>
          <w:rFonts w:ascii="Arial" w:eastAsia="Times New Roman" w:hAnsi="Arial" w:cs="Arial"/>
          <w:sz w:val="20"/>
          <w:szCs w:val="20"/>
          <w:lang w:eastAsia="hr-HR"/>
        </w:rPr>
        <w:t xml:space="preserve">, </w:t>
      </w:r>
      <w:r w:rsidR="00163604" w:rsidRPr="00E9530A">
        <w:rPr>
          <w:rFonts w:ascii="Arial" w:eastAsia="Times New Roman" w:hAnsi="Arial" w:cs="Arial"/>
          <w:sz w:val="20"/>
          <w:szCs w:val="20"/>
          <w:lang w:eastAsia="hr-HR"/>
        </w:rPr>
        <w:t xml:space="preserve">sistematske preglede hrvatskih branitelja i hrvatskih ratnih vojnih invalida, </w:t>
      </w:r>
      <w:r w:rsidR="00890669" w:rsidRPr="00E9530A">
        <w:rPr>
          <w:rFonts w:ascii="Arial" w:eastAsia="Times New Roman" w:hAnsi="Arial" w:cs="Arial"/>
          <w:sz w:val="20"/>
          <w:szCs w:val="20"/>
          <w:lang w:eastAsia="hr-HR"/>
        </w:rPr>
        <w:t>za sufinanciranje boksova za smještaj spremnika za komunalni otpad, priključenje na komunalne vodne građevine</w:t>
      </w:r>
      <w:r w:rsidRPr="00E9530A">
        <w:rPr>
          <w:rFonts w:ascii="Arial" w:eastAsia="Times New Roman" w:hAnsi="Arial" w:cs="Arial"/>
          <w:sz w:val="20"/>
          <w:szCs w:val="20"/>
          <w:lang w:eastAsia="hr-HR"/>
        </w:rPr>
        <w:t xml:space="preserve"> te za ostale naknade.</w:t>
      </w:r>
      <w:r w:rsidR="00E03953" w:rsidRPr="00E9530A">
        <w:rPr>
          <w:rFonts w:ascii="Arial" w:eastAsia="Times New Roman" w:hAnsi="Arial" w:cs="Arial"/>
          <w:sz w:val="20"/>
          <w:szCs w:val="20"/>
          <w:lang w:eastAsia="hr-HR"/>
        </w:rPr>
        <w:t xml:space="preserve"> </w:t>
      </w:r>
    </w:p>
    <w:p w14:paraId="2FB5C5E6" w14:textId="77777777" w:rsidR="00395E6C" w:rsidRPr="003010A5" w:rsidRDefault="00395E6C" w:rsidP="00395E6C">
      <w:pPr>
        <w:spacing w:after="0" w:line="240" w:lineRule="auto"/>
        <w:jc w:val="both"/>
        <w:rPr>
          <w:rFonts w:ascii="Arial" w:eastAsia="Times New Roman" w:hAnsi="Arial" w:cs="Arial"/>
          <w:color w:val="FF0000"/>
          <w:sz w:val="20"/>
          <w:szCs w:val="20"/>
          <w:lang w:eastAsia="hr-HR"/>
        </w:rPr>
      </w:pPr>
    </w:p>
    <w:p w14:paraId="657C052D" w14:textId="77777777" w:rsidR="00C47484" w:rsidRDefault="00C47484" w:rsidP="00395E6C">
      <w:pPr>
        <w:spacing w:after="0" w:line="240" w:lineRule="auto"/>
        <w:jc w:val="both"/>
        <w:rPr>
          <w:rFonts w:ascii="Arial" w:eastAsia="Times New Roman" w:hAnsi="Arial" w:cs="Arial"/>
          <w:b/>
          <w:sz w:val="20"/>
          <w:szCs w:val="20"/>
          <w:lang w:eastAsia="hr-HR"/>
        </w:rPr>
      </w:pPr>
    </w:p>
    <w:p w14:paraId="6B75C5FE" w14:textId="1DBFE334" w:rsidR="00395E6C" w:rsidRPr="004246E4" w:rsidRDefault="00395E6C" w:rsidP="00395E6C">
      <w:pPr>
        <w:spacing w:after="0" w:line="240" w:lineRule="auto"/>
        <w:jc w:val="both"/>
        <w:rPr>
          <w:rFonts w:ascii="Arial" w:eastAsia="Times New Roman" w:hAnsi="Arial" w:cs="Arial"/>
          <w:sz w:val="20"/>
          <w:szCs w:val="20"/>
          <w:lang w:eastAsia="hr-HR"/>
        </w:rPr>
      </w:pPr>
      <w:r w:rsidRPr="004246E4">
        <w:rPr>
          <w:rFonts w:ascii="Arial" w:eastAsia="Times New Roman" w:hAnsi="Arial" w:cs="Arial"/>
          <w:b/>
          <w:sz w:val="20"/>
          <w:szCs w:val="20"/>
          <w:lang w:eastAsia="hr-HR"/>
        </w:rPr>
        <w:lastRenderedPageBreak/>
        <w:t>Ostali rashodi</w:t>
      </w:r>
      <w:r w:rsidRPr="004246E4">
        <w:rPr>
          <w:rFonts w:ascii="Arial" w:eastAsia="Times New Roman" w:hAnsi="Arial" w:cs="Arial"/>
          <w:sz w:val="20"/>
          <w:szCs w:val="20"/>
          <w:lang w:eastAsia="hr-HR"/>
        </w:rPr>
        <w:t xml:space="preserve"> u ukupnom iznosu od </w:t>
      </w:r>
      <w:r w:rsidR="00322281" w:rsidRPr="004246E4">
        <w:rPr>
          <w:rFonts w:ascii="Arial" w:eastAsia="Times New Roman" w:hAnsi="Arial" w:cs="Arial"/>
          <w:sz w:val="20"/>
          <w:szCs w:val="20"/>
          <w:lang w:eastAsia="hr-HR"/>
        </w:rPr>
        <w:t>1</w:t>
      </w:r>
      <w:r w:rsidR="004246E4" w:rsidRPr="004246E4">
        <w:rPr>
          <w:rFonts w:ascii="Arial" w:eastAsia="Times New Roman" w:hAnsi="Arial" w:cs="Arial"/>
          <w:sz w:val="20"/>
          <w:szCs w:val="20"/>
          <w:lang w:eastAsia="hr-HR"/>
        </w:rPr>
        <w:t>3</w:t>
      </w:r>
      <w:r w:rsidR="00322281" w:rsidRPr="004246E4">
        <w:rPr>
          <w:rFonts w:ascii="Arial" w:eastAsia="Times New Roman" w:hAnsi="Arial" w:cs="Arial"/>
          <w:sz w:val="20"/>
          <w:szCs w:val="20"/>
          <w:lang w:eastAsia="hr-HR"/>
        </w:rPr>
        <w:t>7</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833</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04</w:t>
      </w:r>
      <w:r w:rsidR="00322281" w:rsidRPr="004246E4">
        <w:rPr>
          <w:rFonts w:ascii="Arial" w:eastAsia="Times New Roman" w:hAnsi="Arial" w:cs="Arial"/>
          <w:sz w:val="20"/>
          <w:szCs w:val="20"/>
          <w:lang w:eastAsia="hr-HR"/>
        </w:rPr>
        <w:t>0 eura</w:t>
      </w:r>
      <w:r w:rsidRPr="004246E4">
        <w:rPr>
          <w:rFonts w:ascii="Arial" w:eastAsia="Times New Roman" w:hAnsi="Arial" w:cs="Arial"/>
          <w:sz w:val="20"/>
          <w:szCs w:val="20"/>
          <w:lang w:eastAsia="hr-HR"/>
        </w:rPr>
        <w:t xml:space="preserve"> obuhvaćaju tekuće i kapitalne donacije, kazne, penale, naknade šteta i kapitalne pomoći, a na isplate iz proračuna Grada odnosi se </w:t>
      </w:r>
      <w:r w:rsidR="00322281" w:rsidRPr="004246E4">
        <w:rPr>
          <w:rFonts w:ascii="Arial" w:eastAsia="Times New Roman" w:hAnsi="Arial" w:cs="Arial"/>
          <w:sz w:val="20"/>
          <w:szCs w:val="20"/>
          <w:lang w:eastAsia="hr-HR"/>
        </w:rPr>
        <w:t>1</w:t>
      </w:r>
      <w:r w:rsidR="004246E4" w:rsidRPr="004246E4">
        <w:rPr>
          <w:rFonts w:ascii="Arial" w:eastAsia="Times New Roman" w:hAnsi="Arial" w:cs="Arial"/>
          <w:sz w:val="20"/>
          <w:szCs w:val="20"/>
          <w:lang w:eastAsia="hr-HR"/>
        </w:rPr>
        <w:t>36</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902</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49</w:t>
      </w:r>
      <w:r w:rsidRPr="004246E4">
        <w:rPr>
          <w:rFonts w:ascii="Arial" w:eastAsia="Times New Roman" w:hAnsi="Arial" w:cs="Arial"/>
          <w:sz w:val="20"/>
          <w:szCs w:val="20"/>
          <w:lang w:eastAsia="hr-HR"/>
        </w:rPr>
        <w:t xml:space="preserve">0 </w:t>
      </w:r>
      <w:r w:rsidR="00322281" w:rsidRPr="004246E4">
        <w:rPr>
          <w:rFonts w:ascii="Arial" w:eastAsia="Times New Roman" w:hAnsi="Arial" w:cs="Arial"/>
          <w:sz w:val="20"/>
          <w:szCs w:val="20"/>
          <w:lang w:eastAsia="hr-HR"/>
        </w:rPr>
        <w:t>eura</w:t>
      </w:r>
      <w:r w:rsidRPr="004246E4">
        <w:rPr>
          <w:rFonts w:ascii="Arial" w:eastAsia="Times New Roman" w:hAnsi="Arial" w:cs="Arial"/>
          <w:sz w:val="20"/>
          <w:szCs w:val="20"/>
          <w:lang w:eastAsia="hr-HR"/>
        </w:rPr>
        <w:t>. Na tekuće donacije u novcu</w:t>
      </w:r>
      <w:r w:rsidR="00322281" w:rsidRPr="004246E4">
        <w:rPr>
          <w:rFonts w:ascii="Arial" w:eastAsia="Times New Roman" w:hAnsi="Arial" w:cs="Arial"/>
          <w:sz w:val="20"/>
          <w:szCs w:val="20"/>
          <w:lang w:eastAsia="hr-HR"/>
        </w:rPr>
        <w:t xml:space="preserve"> iz proračuna Grada</w:t>
      </w:r>
      <w:r w:rsidRPr="004246E4">
        <w:rPr>
          <w:rFonts w:ascii="Arial" w:eastAsia="Times New Roman" w:hAnsi="Arial" w:cs="Arial"/>
          <w:sz w:val="20"/>
          <w:szCs w:val="20"/>
          <w:lang w:eastAsia="hr-HR"/>
        </w:rPr>
        <w:t xml:space="preserve"> ukupno se odnosi </w:t>
      </w:r>
      <w:r w:rsidR="004246E4" w:rsidRPr="004246E4">
        <w:rPr>
          <w:rFonts w:ascii="Arial" w:eastAsia="Times New Roman" w:hAnsi="Arial" w:cs="Arial"/>
          <w:sz w:val="20"/>
          <w:szCs w:val="20"/>
          <w:lang w:eastAsia="hr-HR"/>
        </w:rPr>
        <w:t>62</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951</w:t>
      </w:r>
      <w:r w:rsidRPr="004246E4">
        <w:rPr>
          <w:rFonts w:ascii="Arial" w:eastAsia="Times New Roman" w:hAnsi="Arial" w:cs="Arial"/>
          <w:sz w:val="20"/>
          <w:szCs w:val="20"/>
          <w:lang w:eastAsia="hr-HR"/>
        </w:rPr>
        <w:t>.</w:t>
      </w:r>
      <w:r w:rsidR="004246E4" w:rsidRPr="004246E4">
        <w:rPr>
          <w:rFonts w:ascii="Arial" w:eastAsia="Times New Roman" w:hAnsi="Arial" w:cs="Arial"/>
          <w:sz w:val="20"/>
          <w:szCs w:val="20"/>
          <w:lang w:eastAsia="hr-HR"/>
        </w:rPr>
        <w:t>0</w:t>
      </w:r>
      <w:r w:rsidR="00322281" w:rsidRPr="004246E4">
        <w:rPr>
          <w:rFonts w:ascii="Arial" w:eastAsia="Times New Roman" w:hAnsi="Arial" w:cs="Arial"/>
          <w:sz w:val="20"/>
          <w:szCs w:val="20"/>
          <w:lang w:eastAsia="hr-HR"/>
        </w:rPr>
        <w:t>00</w:t>
      </w:r>
      <w:r w:rsidRPr="004246E4">
        <w:rPr>
          <w:rFonts w:ascii="Arial" w:eastAsia="Times New Roman" w:hAnsi="Arial" w:cs="Arial"/>
          <w:sz w:val="20"/>
          <w:szCs w:val="20"/>
          <w:lang w:eastAsia="hr-HR"/>
        </w:rPr>
        <w:t xml:space="preserve"> </w:t>
      </w:r>
      <w:r w:rsidR="00322281" w:rsidRPr="004246E4">
        <w:rPr>
          <w:rFonts w:ascii="Arial" w:eastAsia="Times New Roman" w:hAnsi="Arial" w:cs="Arial"/>
          <w:sz w:val="20"/>
          <w:szCs w:val="20"/>
          <w:lang w:eastAsia="hr-HR"/>
        </w:rPr>
        <w:t>eura</w:t>
      </w:r>
      <w:r w:rsidRPr="004246E4">
        <w:rPr>
          <w:rFonts w:ascii="Arial" w:eastAsia="Times New Roman" w:hAnsi="Arial" w:cs="Arial"/>
          <w:sz w:val="20"/>
          <w:szCs w:val="20"/>
          <w:lang w:eastAsia="hr-HR"/>
        </w:rPr>
        <w:t xml:space="preserve"> od čega je najznačajnije sufinanciranje programa sporta, vjerski i privatni vrtići, nezavisna produkcija u kulturi, Vatrogasna zajednica Grada Zagreba te Gradsko društvo Crvenog križa Zagreb.</w:t>
      </w:r>
    </w:p>
    <w:p w14:paraId="5DA41AB0" w14:textId="4245C0B5" w:rsidR="00395E6C" w:rsidRPr="00E9530A" w:rsidRDefault="00322281" w:rsidP="00395E6C">
      <w:pPr>
        <w:spacing w:after="0" w:line="240" w:lineRule="auto"/>
        <w:jc w:val="both"/>
        <w:rPr>
          <w:rFonts w:ascii="Arial" w:eastAsia="Times New Roman" w:hAnsi="Arial" w:cs="Arial"/>
          <w:sz w:val="20"/>
          <w:szCs w:val="20"/>
          <w:lang w:eastAsia="hr-HR"/>
        </w:rPr>
      </w:pPr>
      <w:r w:rsidRPr="00E9530A">
        <w:rPr>
          <w:rFonts w:ascii="Arial" w:eastAsia="Times New Roman" w:hAnsi="Arial" w:cs="Arial"/>
          <w:sz w:val="20"/>
          <w:szCs w:val="20"/>
          <w:lang w:eastAsia="hr-HR"/>
        </w:rPr>
        <w:t xml:space="preserve">Kapitalne pomoći iz proračuna Grada u iznosu od </w:t>
      </w:r>
      <w:r w:rsidR="004246E4" w:rsidRPr="00E9530A">
        <w:rPr>
          <w:rFonts w:ascii="Arial" w:eastAsia="Times New Roman" w:hAnsi="Arial" w:cs="Arial"/>
          <w:sz w:val="20"/>
          <w:szCs w:val="20"/>
          <w:lang w:eastAsia="hr-HR"/>
        </w:rPr>
        <w:t>60</w:t>
      </w:r>
      <w:r w:rsidRPr="00E9530A">
        <w:rPr>
          <w:rFonts w:ascii="Arial" w:eastAsia="Times New Roman" w:hAnsi="Arial" w:cs="Arial"/>
          <w:sz w:val="20"/>
          <w:szCs w:val="20"/>
          <w:lang w:eastAsia="hr-HR"/>
        </w:rPr>
        <w:t>.</w:t>
      </w:r>
      <w:r w:rsidR="004246E4" w:rsidRPr="00E9530A">
        <w:rPr>
          <w:rFonts w:ascii="Arial" w:eastAsia="Times New Roman" w:hAnsi="Arial" w:cs="Arial"/>
          <w:sz w:val="20"/>
          <w:szCs w:val="20"/>
          <w:lang w:eastAsia="hr-HR"/>
        </w:rPr>
        <w:t>419</w:t>
      </w:r>
      <w:r w:rsidRPr="00E9530A">
        <w:rPr>
          <w:rFonts w:ascii="Arial" w:eastAsia="Times New Roman" w:hAnsi="Arial" w:cs="Arial"/>
          <w:sz w:val="20"/>
          <w:szCs w:val="20"/>
          <w:lang w:eastAsia="hr-HR"/>
        </w:rPr>
        <w:t>.</w:t>
      </w:r>
      <w:r w:rsidR="004246E4" w:rsidRPr="00E9530A">
        <w:rPr>
          <w:rFonts w:ascii="Arial" w:eastAsia="Times New Roman" w:hAnsi="Arial" w:cs="Arial"/>
          <w:sz w:val="20"/>
          <w:szCs w:val="20"/>
          <w:lang w:eastAsia="hr-HR"/>
        </w:rPr>
        <w:t>5</w:t>
      </w:r>
      <w:r w:rsidRPr="00E9530A">
        <w:rPr>
          <w:rFonts w:ascii="Arial" w:eastAsia="Times New Roman" w:hAnsi="Arial" w:cs="Arial"/>
          <w:sz w:val="20"/>
          <w:szCs w:val="20"/>
          <w:lang w:eastAsia="hr-HR"/>
        </w:rPr>
        <w:t>00 eura s</w:t>
      </w:r>
      <w:r w:rsidR="00395E6C" w:rsidRPr="00E9530A">
        <w:rPr>
          <w:rFonts w:ascii="Arial" w:eastAsia="Times New Roman" w:hAnsi="Arial" w:cs="Arial"/>
          <w:sz w:val="20"/>
          <w:szCs w:val="20"/>
          <w:lang w:eastAsia="hr-HR"/>
        </w:rPr>
        <w:t xml:space="preserve">e </w:t>
      </w:r>
      <w:r w:rsidRPr="00E9530A">
        <w:rPr>
          <w:rFonts w:ascii="Arial" w:eastAsia="Times New Roman" w:hAnsi="Arial" w:cs="Arial"/>
          <w:sz w:val="20"/>
          <w:szCs w:val="20"/>
          <w:lang w:eastAsia="hr-HR"/>
        </w:rPr>
        <w:t>najvećim dijelom</w:t>
      </w:r>
      <w:r w:rsidR="00334A7D" w:rsidRPr="00E9530A">
        <w:rPr>
          <w:rFonts w:ascii="Arial" w:eastAsia="Times New Roman" w:hAnsi="Arial" w:cs="Arial"/>
          <w:sz w:val="20"/>
          <w:szCs w:val="20"/>
          <w:lang w:eastAsia="hr-HR"/>
        </w:rPr>
        <w:t>,</w:t>
      </w:r>
      <w:r w:rsidRPr="00E9530A">
        <w:rPr>
          <w:rFonts w:ascii="Arial" w:eastAsia="Times New Roman" w:hAnsi="Arial" w:cs="Arial"/>
          <w:sz w:val="20"/>
          <w:szCs w:val="20"/>
          <w:lang w:eastAsia="hr-HR"/>
        </w:rPr>
        <w:t xml:space="preserve"> u iznosu od </w:t>
      </w:r>
      <w:r w:rsidR="004246E4" w:rsidRPr="00E9530A">
        <w:rPr>
          <w:rFonts w:ascii="Arial" w:eastAsia="Times New Roman" w:hAnsi="Arial" w:cs="Arial"/>
          <w:sz w:val="20"/>
          <w:szCs w:val="20"/>
          <w:lang w:eastAsia="hr-HR"/>
        </w:rPr>
        <w:t>42</w:t>
      </w:r>
      <w:r w:rsidRPr="00E9530A">
        <w:rPr>
          <w:rFonts w:ascii="Arial" w:eastAsia="Times New Roman" w:hAnsi="Arial" w:cs="Arial"/>
          <w:sz w:val="20"/>
          <w:szCs w:val="20"/>
          <w:lang w:eastAsia="hr-HR"/>
        </w:rPr>
        <w:t>.</w:t>
      </w:r>
      <w:r w:rsidR="004246E4" w:rsidRPr="00E9530A">
        <w:rPr>
          <w:rFonts w:ascii="Arial" w:eastAsia="Times New Roman" w:hAnsi="Arial" w:cs="Arial"/>
          <w:sz w:val="20"/>
          <w:szCs w:val="20"/>
          <w:lang w:eastAsia="hr-HR"/>
        </w:rPr>
        <w:t>000</w:t>
      </w:r>
      <w:r w:rsidRPr="00E9530A">
        <w:rPr>
          <w:rFonts w:ascii="Arial" w:eastAsia="Times New Roman" w:hAnsi="Arial" w:cs="Arial"/>
          <w:sz w:val="20"/>
          <w:szCs w:val="20"/>
          <w:lang w:eastAsia="hr-HR"/>
        </w:rPr>
        <w:t>.</w:t>
      </w:r>
      <w:r w:rsidR="004246E4" w:rsidRPr="00E9530A">
        <w:rPr>
          <w:rFonts w:ascii="Arial" w:eastAsia="Times New Roman" w:hAnsi="Arial" w:cs="Arial"/>
          <w:sz w:val="20"/>
          <w:szCs w:val="20"/>
          <w:lang w:eastAsia="hr-HR"/>
        </w:rPr>
        <w:t>0</w:t>
      </w:r>
      <w:r w:rsidRPr="00E9530A">
        <w:rPr>
          <w:rFonts w:ascii="Arial" w:eastAsia="Times New Roman" w:hAnsi="Arial" w:cs="Arial"/>
          <w:sz w:val="20"/>
          <w:szCs w:val="20"/>
          <w:lang w:eastAsia="hr-HR"/>
        </w:rPr>
        <w:t>00 eura</w:t>
      </w:r>
      <w:r w:rsidR="00334A7D" w:rsidRPr="00E9530A">
        <w:rPr>
          <w:rFonts w:ascii="Arial" w:eastAsia="Times New Roman" w:hAnsi="Arial" w:cs="Arial"/>
          <w:sz w:val="20"/>
          <w:szCs w:val="20"/>
          <w:lang w:eastAsia="hr-HR"/>
        </w:rPr>
        <w:t>,</w:t>
      </w:r>
      <w:r w:rsidRPr="00E9530A">
        <w:rPr>
          <w:rFonts w:ascii="Arial" w:eastAsia="Times New Roman" w:hAnsi="Arial" w:cs="Arial"/>
          <w:sz w:val="20"/>
          <w:szCs w:val="20"/>
          <w:lang w:eastAsia="hr-HR"/>
        </w:rPr>
        <w:t xml:space="preserve"> </w:t>
      </w:r>
      <w:r w:rsidR="00395E6C" w:rsidRPr="00E9530A">
        <w:rPr>
          <w:rFonts w:ascii="Arial" w:eastAsia="Times New Roman" w:hAnsi="Arial" w:cs="Arial"/>
          <w:sz w:val="20"/>
          <w:szCs w:val="20"/>
          <w:lang w:eastAsia="hr-HR"/>
        </w:rPr>
        <w:t xml:space="preserve">odnose na </w:t>
      </w:r>
      <w:r w:rsidRPr="00E9530A">
        <w:rPr>
          <w:rFonts w:ascii="Arial" w:eastAsia="Times New Roman" w:hAnsi="Arial" w:cs="Arial"/>
          <w:sz w:val="20"/>
          <w:szCs w:val="20"/>
          <w:lang w:eastAsia="hr-HR"/>
        </w:rPr>
        <w:t xml:space="preserve">pročišćavanje otpadnih voda, </w:t>
      </w:r>
      <w:r w:rsidR="0090638D" w:rsidRPr="00E9530A">
        <w:rPr>
          <w:rFonts w:ascii="Arial" w:eastAsia="Times New Roman" w:hAnsi="Arial" w:cs="Arial"/>
          <w:sz w:val="20"/>
          <w:szCs w:val="20"/>
          <w:lang w:eastAsia="hr-HR"/>
        </w:rPr>
        <w:t>na</w:t>
      </w:r>
      <w:r w:rsidRPr="00E9530A">
        <w:rPr>
          <w:rFonts w:ascii="Arial" w:eastAsia="Times New Roman" w:hAnsi="Arial" w:cs="Arial"/>
          <w:sz w:val="20"/>
          <w:szCs w:val="20"/>
          <w:lang w:eastAsia="hr-HR"/>
        </w:rPr>
        <w:t xml:space="preserve"> </w:t>
      </w:r>
      <w:r w:rsidR="00395E6C" w:rsidRPr="00E9530A">
        <w:rPr>
          <w:rFonts w:ascii="Arial" w:eastAsia="Times New Roman" w:hAnsi="Arial" w:cs="Arial"/>
          <w:sz w:val="20"/>
          <w:szCs w:val="20"/>
          <w:lang w:eastAsia="hr-HR"/>
        </w:rPr>
        <w:t xml:space="preserve">obnovu voznog parka Zagrebačkog električnog tramvaja u iznosu od </w:t>
      </w:r>
      <w:r w:rsidR="004246E4" w:rsidRPr="00E9530A">
        <w:rPr>
          <w:rFonts w:ascii="Arial" w:eastAsia="Times New Roman" w:hAnsi="Arial" w:cs="Arial"/>
          <w:sz w:val="20"/>
          <w:szCs w:val="20"/>
          <w:lang w:eastAsia="hr-HR"/>
        </w:rPr>
        <w:t>15</w:t>
      </w:r>
      <w:r w:rsidR="00395E6C" w:rsidRPr="00E9530A">
        <w:rPr>
          <w:rFonts w:ascii="Arial" w:eastAsia="Times New Roman" w:hAnsi="Arial" w:cs="Arial"/>
          <w:sz w:val="20"/>
          <w:szCs w:val="20"/>
          <w:lang w:eastAsia="hr-HR"/>
        </w:rPr>
        <w:t>.</w:t>
      </w:r>
      <w:r w:rsidRPr="00E9530A">
        <w:rPr>
          <w:rFonts w:ascii="Arial" w:eastAsia="Times New Roman" w:hAnsi="Arial" w:cs="Arial"/>
          <w:sz w:val="20"/>
          <w:szCs w:val="20"/>
          <w:lang w:eastAsia="hr-HR"/>
        </w:rPr>
        <w:t>1</w:t>
      </w:r>
      <w:r w:rsidR="004246E4" w:rsidRPr="00E9530A">
        <w:rPr>
          <w:rFonts w:ascii="Arial" w:eastAsia="Times New Roman" w:hAnsi="Arial" w:cs="Arial"/>
          <w:sz w:val="20"/>
          <w:szCs w:val="20"/>
          <w:lang w:eastAsia="hr-HR"/>
        </w:rPr>
        <w:t>62</w:t>
      </w:r>
      <w:r w:rsidR="00395E6C" w:rsidRPr="00E9530A">
        <w:rPr>
          <w:rFonts w:ascii="Arial" w:eastAsia="Times New Roman" w:hAnsi="Arial" w:cs="Arial"/>
          <w:sz w:val="20"/>
          <w:szCs w:val="20"/>
          <w:lang w:eastAsia="hr-HR"/>
        </w:rPr>
        <w:t xml:space="preserve">.000 </w:t>
      </w:r>
      <w:r w:rsidRPr="00E9530A">
        <w:rPr>
          <w:rFonts w:ascii="Arial" w:eastAsia="Times New Roman" w:hAnsi="Arial" w:cs="Arial"/>
          <w:sz w:val="20"/>
          <w:szCs w:val="20"/>
          <w:lang w:eastAsia="hr-HR"/>
        </w:rPr>
        <w:t>eura</w:t>
      </w:r>
      <w:r w:rsidR="00395E6C" w:rsidRPr="00E9530A">
        <w:rPr>
          <w:rFonts w:ascii="Arial" w:eastAsia="Times New Roman" w:hAnsi="Arial" w:cs="Arial"/>
          <w:sz w:val="20"/>
          <w:szCs w:val="20"/>
          <w:lang w:eastAsia="hr-HR"/>
        </w:rPr>
        <w:t xml:space="preserve"> </w:t>
      </w:r>
      <w:r w:rsidR="00092A0A" w:rsidRPr="00E9530A">
        <w:rPr>
          <w:rFonts w:ascii="Arial" w:eastAsia="Times New Roman" w:hAnsi="Arial" w:cs="Arial"/>
          <w:sz w:val="20"/>
          <w:szCs w:val="20"/>
          <w:lang w:eastAsia="hr-HR"/>
        </w:rPr>
        <w:t xml:space="preserve">i kupnju </w:t>
      </w:r>
      <w:r w:rsidR="00AD3B23" w:rsidRPr="00E9530A">
        <w:rPr>
          <w:rFonts w:ascii="Arial" w:eastAsia="Times New Roman" w:hAnsi="Arial" w:cs="Arial"/>
          <w:sz w:val="20"/>
          <w:szCs w:val="20"/>
          <w:lang w:eastAsia="hr-HR"/>
        </w:rPr>
        <w:t xml:space="preserve">specijaliziranih </w:t>
      </w:r>
      <w:r w:rsidR="00092A0A" w:rsidRPr="00E9530A">
        <w:rPr>
          <w:rFonts w:ascii="Arial" w:eastAsia="Times New Roman" w:hAnsi="Arial" w:cs="Arial"/>
          <w:sz w:val="20"/>
          <w:szCs w:val="20"/>
          <w:lang w:eastAsia="hr-HR"/>
        </w:rPr>
        <w:t xml:space="preserve">vozila za prijevoz osoba s invaliditetom u iznosu od 1.300.000 eura </w:t>
      </w:r>
      <w:r w:rsidR="00395E6C" w:rsidRPr="00E9530A">
        <w:rPr>
          <w:rFonts w:ascii="Arial" w:eastAsia="Times New Roman" w:hAnsi="Arial" w:cs="Arial"/>
          <w:sz w:val="20"/>
          <w:szCs w:val="20"/>
          <w:lang w:eastAsia="hr-HR"/>
        </w:rPr>
        <w:t xml:space="preserve">te na Centar za gospodarenje otpadom u iznosu od </w:t>
      </w:r>
      <w:r w:rsidR="004246E4" w:rsidRPr="00E9530A">
        <w:rPr>
          <w:rFonts w:ascii="Arial" w:eastAsia="Times New Roman" w:hAnsi="Arial" w:cs="Arial"/>
          <w:sz w:val="20"/>
          <w:szCs w:val="20"/>
          <w:lang w:eastAsia="hr-HR"/>
        </w:rPr>
        <w:t>975</w:t>
      </w:r>
      <w:r w:rsidRPr="00E9530A">
        <w:rPr>
          <w:rFonts w:ascii="Arial" w:eastAsia="Times New Roman" w:hAnsi="Arial" w:cs="Arial"/>
          <w:sz w:val="20"/>
          <w:szCs w:val="20"/>
          <w:lang w:eastAsia="hr-HR"/>
        </w:rPr>
        <w:t>.</w:t>
      </w:r>
      <w:r w:rsidR="004246E4" w:rsidRPr="00E9530A">
        <w:rPr>
          <w:rFonts w:ascii="Arial" w:eastAsia="Times New Roman" w:hAnsi="Arial" w:cs="Arial"/>
          <w:sz w:val="20"/>
          <w:szCs w:val="20"/>
          <w:lang w:eastAsia="hr-HR"/>
        </w:rPr>
        <w:t>0</w:t>
      </w:r>
      <w:r w:rsidRPr="00E9530A">
        <w:rPr>
          <w:rFonts w:ascii="Arial" w:eastAsia="Times New Roman" w:hAnsi="Arial" w:cs="Arial"/>
          <w:sz w:val="20"/>
          <w:szCs w:val="20"/>
          <w:lang w:eastAsia="hr-HR"/>
        </w:rPr>
        <w:t>00</w:t>
      </w:r>
      <w:r w:rsidR="00395E6C" w:rsidRPr="00E9530A">
        <w:rPr>
          <w:rFonts w:ascii="Arial" w:eastAsia="Times New Roman" w:hAnsi="Arial" w:cs="Arial"/>
          <w:sz w:val="20"/>
          <w:szCs w:val="20"/>
          <w:lang w:eastAsia="hr-HR"/>
        </w:rPr>
        <w:t xml:space="preserve"> </w:t>
      </w:r>
      <w:r w:rsidR="0090638D" w:rsidRPr="00E9530A">
        <w:rPr>
          <w:rFonts w:ascii="Arial" w:eastAsia="Times New Roman" w:hAnsi="Arial" w:cs="Arial"/>
          <w:sz w:val="20"/>
          <w:szCs w:val="20"/>
          <w:lang w:eastAsia="hr-HR"/>
        </w:rPr>
        <w:t>eura.</w:t>
      </w:r>
    </w:p>
    <w:p w14:paraId="7BA0B297" w14:textId="77777777" w:rsidR="00395E6C" w:rsidRPr="003010A5" w:rsidRDefault="00395E6C" w:rsidP="00395E6C">
      <w:pPr>
        <w:spacing w:after="0" w:line="240" w:lineRule="auto"/>
        <w:jc w:val="both"/>
        <w:rPr>
          <w:rFonts w:ascii="Arial" w:eastAsia="Times New Roman" w:hAnsi="Arial" w:cs="Arial"/>
          <w:color w:val="FF0000"/>
          <w:sz w:val="20"/>
          <w:szCs w:val="20"/>
          <w:lang w:eastAsia="hr-HR"/>
        </w:rPr>
      </w:pPr>
    </w:p>
    <w:p w14:paraId="5EF05732" w14:textId="244F62ED" w:rsidR="00395E6C" w:rsidRPr="004E6ABA" w:rsidRDefault="001D1EF7" w:rsidP="00C02321">
      <w:pPr>
        <w:spacing w:after="0" w:line="240" w:lineRule="auto"/>
        <w:jc w:val="both"/>
        <w:rPr>
          <w:rFonts w:ascii="Arial" w:eastAsia="Times New Roman" w:hAnsi="Arial" w:cs="Arial"/>
          <w:sz w:val="20"/>
          <w:szCs w:val="20"/>
          <w:lang w:eastAsia="hr-HR"/>
        </w:rPr>
      </w:pPr>
      <w:r w:rsidRPr="004E6ABA">
        <w:rPr>
          <w:rFonts w:ascii="Arial" w:eastAsia="Times New Roman" w:hAnsi="Arial" w:cs="Arial"/>
          <w:b/>
          <w:sz w:val="20"/>
          <w:szCs w:val="20"/>
          <w:lang w:eastAsia="hr-HR"/>
        </w:rPr>
        <w:t xml:space="preserve">RASHODI ZA NABAVU NEFINANCIJSKE IMOVINE </w:t>
      </w:r>
      <w:r w:rsidR="00395E6C" w:rsidRPr="004E6ABA">
        <w:rPr>
          <w:rFonts w:ascii="Arial" w:eastAsia="Times New Roman" w:hAnsi="Arial" w:cs="Arial"/>
          <w:sz w:val="20"/>
          <w:szCs w:val="20"/>
          <w:lang w:eastAsia="hr-HR"/>
        </w:rPr>
        <w:t xml:space="preserve">planirani su u ukupnom iznosu od </w:t>
      </w:r>
      <w:r w:rsidR="00D81849" w:rsidRPr="004E6ABA">
        <w:rPr>
          <w:rFonts w:ascii="Arial" w:eastAsia="Times New Roman" w:hAnsi="Arial" w:cs="Arial"/>
          <w:sz w:val="20"/>
          <w:szCs w:val="20"/>
          <w:lang w:eastAsia="hr-HR"/>
        </w:rPr>
        <w:t>471</w:t>
      </w:r>
      <w:r w:rsidR="00D54310" w:rsidRPr="004E6ABA">
        <w:rPr>
          <w:rFonts w:ascii="Arial" w:eastAsia="Times New Roman" w:hAnsi="Arial" w:cs="Arial"/>
          <w:sz w:val="20"/>
          <w:szCs w:val="20"/>
          <w:lang w:eastAsia="hr-HR"/>
        </w:rPr>
        <w:t>.</w:t>
      </w:r>
      <w:r w:rsidR="00D81849" w:rsidRPr="004E6ABA">
        <w:rPr>
          <w:rFonts w:ascii="Arial" w:eastAsia="Times New Roman" w:hAnsi="Arial" w:cs="Arial"/>
          <w:sz w:val="20"/>
          <w:szCs w:val="20"/>
          <w:lang w:eastAsia="hr-HR"/>
        </w:rPr>
        <w:t>312</w:t>
      </w:r>
      <w:r w:rsidR="00D54310" w:rsidRPr="004E6ABA">
        <w:rPr>
          <w:rFonts w:ascii="Arial" w:eastAsia="Times New Roman" w:hAnsi="Arial" w:cs="Arial"/>
          <w:sz w:val="20"/>
          <w:szCs w:val="20"/>
          <w:lang w:eastAsia="hr-HR"/>
        </w:rPr>
        <w:t>.</w:t>
      </w:r>
      <w:r w:rsidR="00D81849" w:rsidRPr="004E6ABA">
        <w:rPr>
          <w:rFonts w:ascii="Arial" w:eastAsia="Times New Roman" w:hAnsi="Arial" w:cs="Arial"/>
          <w:sz w:val="20"/>
          <w:szCs w:val="20"/>
          <w:lang w:eastAsia="hr-HR"/>
        </w:rPr>
        <w:t>020</w:t>
      </w:r>
      <w:r w:rsidR="00D54310" w:rsidRPr="004E6ABA">
        <w:rPr>
          <w:rFonts w:ascii="Arial" w:eastAsia="Times New Roman" w:hAnsi="Arial" w:cs="Arial"/>
          <w:sz w:val="20"/>
          <w:szCs w:val="20"/>
          <w:lang w:eastAsia="hr-HR"/>
        </w:rPr>
        <w:t xml:space="preserve"> eura</w:t>
      </w:r>
      <w:r w:rsidR="00395E6C" w:rsidRPr="004E6ABA">
        <w:rPr>
          <w:rFonts w:ascii="Arial" w:eastAsia="Times New Roman" w:hAnsi="Arial" w:cs="Arial"/>
          <w:sz w:val="20"/>
          <w:szCs w:val="20"/>
          <w:lang w:eastAsia="hr-HR"/>
        </w:rPr>
        <w:t xml:space="preserve"> od čega se </w:t>
      </w:r>
      <w:r w:rsidR="00D81849" w:rsidRPr="004E6ABA">
        <w:rPr>
          <w:rFonts w:ascii="Arial" w:eastAsia="Times New Roman" w:hAnsi="Arial" w:cs="Arial"/>
          <w:sz w:val="20"/>
          <w:szCs w:val="20"/>
          <w:lang w:eastAsia="hr-HR"/>
        </w:rPr>
        <w:t>368</w:t>
      </w:r>
      <w:r w:rsidR="00D54310" w:rsidRPr="004E6ABA">
        <w:rPr>
          <w:rFonts w:ascii="Arial" w:eastAsia="Times New Roman" w:hAnsi="Arial" w:cs="Arial"/>
          <w:sz w:val="20"/>
          <w:szCs w:val="20"/>
          <w:lang w:eastAsia="hr-HR"/>
        </w:rPr>
        <w:t>.</w:t>
      </w:r>
      <w:r w:rsidR="00D81849" w:rsidRPr="004E6ABA">
        <w:rPr>
          <w:rFonts w:ascii="Arial" w:eastAsia="Times New Roman" w:hAnsi="Arial" w:cs="Arial"/>
          <w:sz w:val="20"/>
          <w:szCs w:val="20"/>
          <w:lang w:eastAsia="hr-HR"/>
        </w:rPr>
        <w:t>638</w:t>
      </w:r>
      <w:r w:rsidR="00D54310" w:rsidRPr="004E6ABA">
        <w:rPr>
          <w:rFonts w:ascii="Arial" w:eastAsia="Times New Roman" w:hAnsi="Arial" w:cs="Arial"/>
          <w:sz w:val="20"/>
          <w:szCs w:val="20"/>
          <w:lang w:eastAsia="hr-HR"/>
        </w:rPr>
        <w:t>.</w:t>
      </w:r>
      <w:r w:rsidR="00D81849" w:rsidRPr="004E6ABA">
        <w:rPr>
          <w:rFonts w:ascii="Arial" w:eastAsia="Times New Roman" w:hAnsi="Arial" w:cs="Arial"/>
          <w:sz w:val="20"/>
          <w:szCs w:val="20"/>
          <w:lang w:eastAsia="hr-HR"/>
        </w:rPr>
        <w:t>030</w:t>
      </w:r>
      <w:r w:rsidR="00D54310" w:rsidRPr="004E6ABA">
        <w:rPr>
          <w:rFonts w:ascii="Arial" w:eastAsia="Times New Roman" w:hAnsi="Arial" w:cs="Arial"/>
          <w:sz w:val="20"/>
          <w:szCs w:val="20"/>
          <w:lang w:eastAsia="hr-HR"/>
        </w:rPr>
        <w:t xml:space="preserve"> eura</w:t>
      </w:r>
      <w:r w:rsidR="00395E6C" w:rsidRPr="004E6ABA">
        <w:rPr>
          <w:rFonts w:ascii="Arial" w:eastAsia="Times New Roman" w:hAnsi="Arial" w:cs="Arial"/>
          <w:sz w:val="20"/>
          <w:szCs w:val="20"/>
          <w:lang w:eastAsia="hr-HR"/>
        </w:rPr>
        <w:t xml:space="preserve"> odnosi na proračun Grada</w:t>
      </w:r>
      <w:r w:rsidR="00C2567E" w:rsidRPr="004E6ABA">
        <w:rPr>
          <w:rFonts w:ascii="Arial" w:eastAsia="Times New Roman" w:hAnsi="Arial" w:cs="Arial"/>
          <w:sz w:val="20"/>
          <w:szCs w:val="20"/>
          <w:lang w:eastAsia="hr-HR"/>
        </w:rPr>
        <w:t>,</w:t>
      </w:r>
      <w:r w:rsidR="00395E6C" w:rsidRPr="004E6ABA">
        <w:rPr>
          <w:rFonts w:ascii="Arial" w:eastAsia="Times New Roman" w:hAnsi="Arial" w:cs="Arial"/>
          <w:sz w:val="20"/>
          <w:szCs w:val="20"/>
          <w:lang w:eastAsia="hr-HR"/>
        </w:rPr>
        <w:t xml:space="preserve"> dok se </w:t>
      </w:r>
      <w:r w:rsidR="004E6ABA" w:rsidRPr="004E6ABA">
        <w:rPr>
          <w:rFonts w:ascii="Arial" w:eastAsia="Times New Roman" w:hAnsi="Arial" w:cs="Arial"/>
          <w:sz w:val="20"/>
          <w:szCs w:val="20"/>
          <w:lang w:eastAsia="hr-HR"/>
        </w:rPr>
        <w:t>102</w:t>
      </w:r>
      <w:r w:rsidR="00395E6C" w:rsidRPr="004E6ABA">
        <w:rPr>
          <w:rFonts w:ascii="Arial" w:eastAsia="Times New Roman" w:hAnsi="Arial" w:cs="Arial"/>
          <w:sz w:val="20"/>
          <w:szCs w:val="20"/>
          <w:lang w:eastAsia="hr-HR"/>
        </w:rPr>
        <w:t>.</w:t>
      </w:r>
      <w:r w:rsidR="004E6ABA" w:rsidRPr="004E6ABA">
        <w:rPr>
          <w:rFonts w:ascii="Arial" w:eastAsia="Times New Roman" w:hAnsi="Arial" w:cs="Arial"/>
          <w:sz w:val="20"/>
          <w:szCs w:val="20"/>
          <w:lang w:eastAsia="hr-HR"/>
        </w:rPr>
        <w:t>673</w:t>
      </w:r>
      <w:r w:rsidR="00395E6C" w:rsidRPr="004E6ABA">
        <w:rPr>
          <w:rFonts w:ascii="Arial" w:eastAsia="Times New Roman" w:hAnsi="Arial" w:cs="Arial"/>
          <w:sz w:val="20"/>
          <w:szCs w:val="20"/>
          <w:lang w:eastAsia="hr-HR"/>
        </w:rPr>
        <w:t>.</w:t>
      </w:r>
      <w:r w:rsidR="004E6ABA" w:rsidRPr="004E6ABA">
        <w:rPr>
          <w:rFonts w:ascii="Arial" w:eastAsia="Times New Roman" w:hAnsi="Arial" w:cs="Arial"/>
          <w:sz w:val="20"/>
          <w:szCs w:val="20"/>
          <w:lang w:eastAsia="hr-HR"/>
        </w:rPr>
        <w:t>990</w:t>
      </w:r>
      <w:r w:rsidR="00D54310" w:rsidRPr="004E6ABA">
        <w:rPr>
          <w:rFonts w:ascii="Arial" w:eastAsia="Times New Roman" w:hAnsi="Arial" w:cs="Arial"/>
          <w:sz w:val="20"/>
          <w:szCs w:val="20"/>
          <w:lang w:eastAsia="hr-HR"/>
        </w:rPr>
        <w:t xml:space="preserve"> eura</w:t>
      </w:r>
      <w:r w:rsidR="00395E6C" w:rsidRPr="004E6ABA">
        <w:rPr>
          <w:rFonts w:ascii="Arial" w:eastAsia="Times New Roman" w:hAnsi="Arial" w:cs="Arial"/>
          <w:sz w:val="20"/>
          <w:szCs w:val="20"/>
          <w:lang w:eastAsia="hr-HR"/>
        </w:rPr>
        <w:t xml:space="preserve"> odnosi na proračunske korisnike. </w:t>
      </w:r>
      <w:r w:rsidR="00BC5267" w:rsidRPr="004E6ABA">
        <w:rPr>
          <w:rFonts w:ascii="Arial" w:eastAsia="Times New Roman" w:hAnsi="Arial" w:cs="Arial"/>
          <w:sz w:val="20"/>
          <w:szCs w:val="20"/>
          <w:lang w:eastAsia="hr-HR"/>
        </w:rPr>
        <w:t>Kapitalna ulaganja koja se iskazuju ovim razredom ekonomske klasifikacije su u 202</w:t>
      </w:r>
      <w:r w:rsidR="004E6ABA" w:rsidRPr="004E6ABA">
        <w:rPr>
          <w:rFonts w:ascii="Arial" w:eastAsia="Times New Roman" w:hAnsi="Arial" w:cs="Arial"/>
          <w:sz w:val="20"/>
          <w:szCs w:val="20"/>
          <w:lang w:eastAsia="hr-HR"/>
        </w:rPr>
        <w:t>4</w:t>
      </w:r>
      <w:r w:rsidR="00BC5267" w:rsidRPr="004E6ABA">
        <w:rPr>
          <w:rFonts w:ascii="Arial" w:eastAsia="Times New Roman" w:hAnsi="Arial" w:cs="Arial"/>
          <w:sz w:val="20"/>
          <w:szCs w:val="20"/>
          <w:lang w:eastAsia="hr-HR"/>
        </w:rPr>
        <w:t xml:space="preserve">. za </w:t>
      </w:r>
      <w:r w:rsidR="004E6ABA" w:rsidRPr="004E6ABA">
        <w:rPr>
          <w:rFonts w:ascii="Arial" w:eastAsia="Times New Roman" w:hAnsi="Arial" w:cs="Arial"/>
          <w:sz w:val="20"/>
          <w:szCs w:val="20"/>
          <w:lang w:eastAsia="hr-HR"/>
        </w:rPr>
        <w:t>132,3 milijuna</w:t>
      </w:r>
      <w:r w:rsidR="00BC5267" w:rsidRPr="004E6ABA">
        <w:rPr>
          <w:rFonts w:ascii="Arial" w:eastAsia="Times New Roman" w:hAnsi="Arial" w:cs="Arial"/>
          <w:sz w:val="20"/>
          <w:szCs w:val="20"/>
          <w:lang w:eastAsia="hr-HR"/>
        </w:rPr>
        <w:t xml:space="preserve"> eura </w:t>
      </w:r>
      <w:r w:rsidR="004E6ABA" w:rsidRPr="004E6ABA">
        <w:rPr>
          <w:rFonts w:ascii="Arial" w:eastAsia="Times New Roman" w:hAnsi="Arial" w:cs="Arial"/>
          <w:sz w:val="20"/>
          <w:szCs w:val="20"/>
          <w:lang w:eastAsia="hr-HR"/>
        </w:rPr>
        <w:t xml:space="preserve">ili 39% </w:t>
      </w:r>
      <w:r w:rsidR="00BC5267" w:rsidRPr="004E6ABA">
        <w:rPr>
          <w:rFonts w:ascii="Arial" w:eastAsia="Times New Roman" w:hAnsi="Arial" w:cs="Arial"/>
          <w:sz w:val="20"/>
          <w:szCs w:val="20"/>
          <w:lang w:eastAsia="hr-HR"/>
        </w:rPr>
        <w:t>veća u odnosu na 202</w:t>
      </w:r>
      <w:r w:rsidR="004E6ABA" w:rsidRPr="004E6ABA">
        <w:rPr>
          <w:rFonts w:ascii="Arial" w:eastAsia="Times New Roman" w:hAnsi="Arial" w:cs="Arial"/>
          <w:sz w:val="20"/>
          <w:szCs w:val="20"/>
          <w:lang w:eastAsia="hr-HR"/>
        </w:rPr>
        <w:t>3</w:t>
      </w:r>
      <w:r w:rsidR="00BC5267" w:rsidRPr="004E6ABA">
        <w:rPr>
          <w:rFonts w:ascii="Arial" w:eastAsia="Times New Roman" w:hAnsi="Arial" w:cs="Arial"/>
          <w:sz w:val="20"/>
          <w:szCs w:val="20"/>
          <w:lang w:eastAsia="hr-HR"/>
        </w:rPr>
        <w:t>. godinu.</w:t>
      </w:r>
    </w:p>
    <w:p w14:paraId="454DFB3F" w14:textId="77777777" w:rsidR="00395E6C" w:rsidRPr="003010A5" w:rsidRDefault="00395E6C" w:rsidP="00395E6C">
      <w:pPr>
        <w:spacing w:after="0" w:line="240" w:lineRule="auto"/>
        <w:jc w:val="both"/>
        <w:rPr>
          <w:rFonts w:ascii="Arial" w:eastAsia="Times New Roman" w:hAnsi="Arial" w:cs="Arial"/>
          <w:color w:val="FF0000"/>
          <w:sz w:val="20"/>
          <w:szCs w:val="20"/>
          <w:lang w:eastAsia="hr-HR"/>
        </w:rPr>
      </w:pPr>
    </w:p>
    <w:p w14:paraId="5BAC70CF" w14:textId="55537BE6" w:rsidR="00395E6C" w:rsidRPr="003010A5" w:rsidRDefault="00395E6C" w:rsidP="00395E6C">
      <w:pPr>
        <w:spacing w:after="0" w:line="240" w:lineRule="auto"/>
        <w:jc w:val="both"/>
        <w:rPr>
          <w:rFonts w:ascii="Arial" w:eastAsia="Times New Roman" w:hAnsi="Arial" w:cs="Arial"/>
          <w:color w:val="FF0000"/>
          <w:sz w:val="20"/>
          <w:szCs w:val="20"/>
          <w:lang w:eastAsia="hr-HR"/>
        </w:rPr>
      </w:pPr>
      <w:r w:rsidRPr="009300BB">
        <w:rPr>
          <w:rFonts w:ascii="Arial" w:eastAsia="Times New Roman" w:hAnsi="Arial" w:cs="Arial"/>
          <w:b/>
          <w:sz w:val="20"/>
          <w:szCs w:val="20"/>
          <w:lang w:eastAsia="hr-HR"/>
        </w:rPr>
        <w:t xml:space="preserve">Rashodi za nabavu </w:t>
      </w:r>
      <w:proofErr w:type="spellStart"/>
      <w:r w:rsidRPr="009300BB">
        <w:rPr>
          <w:rFonts w:ascii="Arial" w:eastAsia="Times New Roman" w:hAnsi="Arial" w:cs="Arial"/>
          <w:b/>
          <w:sz w:val="20"/>
          <w:szCs w:val="20"/>
          <w:lang w:eastAsia="hr-HR"/>
        </w:rPr>
        <w:t>neproizvedene</w:t>
      </w:r>
      <w:proofErr w:type="spellEnd"/>
      <w:r w:rsidRPr="009300BB">
        <w:rPr>
          <w:rFonts w:ascii="Arial" w:eastAsia="Times New Roman" w:hAnsi="Arial" w:cs="Arial"/>
          <w:b/>
          <w:sz w:val="20"/>
          <w:szCs w:val="20"/>
          <w:lang w:eastAsia="hr-HR"/>
        </w:rPr>
        <w:t xml:space="preserve"> dugotrajne imovine </w:t>
      </w:r>
      <w:r w:rsidRPr="009300BB">
        <w:rPr>
          <w:rFonts w:ascii="Arial" w:eastAsia="Times New Roman" w:hAnsi="Arial" w:cs="Arial"/>
          <w:sz w:val="20"/>
          <w:szCs w:val="20"/>
          <w:lang w:eastAsia="hr-HR"/>
        </w:rPr>
        <w:t xml:space="preserve">su ulaganja nastala u postupku stjecanja nefinancijske imovine i klasificiraju se prema njezinim pojavnim oblicima. Za ove rashode planirano je ukupno </w:t>
      </w:r>
      <w:r w:rsidR="009300BB" w:rsidRPr="009300BB">
        <w:rPr>
          <w:rFonts w:ascii="Arial" w:eastAsia="Times New Roman" w:hAnsi="Arial" w:cs="Arial"/>
          <w:sz w:val="20"/>
          <w:szCs w:val="20"/>
          <w:lang w:eastAsia="hr-HR"/>
        </w:rPr>
        <w:t>13.249</w:t>
      </w:r>
      <w:r w:rsidRPr="009300BB">
        <w:rPr>
          <w:rFonts w:ascii="Arial" w:eastAsia="Times New Roman" w:hAnsi="Arial" w:cs="Arial"/>
          <w:sz w:val="20"/>
          <w:szCs w:val="20"/>
          <w:lang w:eastAsia="hr-HR"/>
        </w:rPr>
        <w:t>.</w:t>
      </w:r>
      <w:r w:rsidR="009300BB" w:rsidRPr="009300BB">
        <w:rPr>
          <w:rFonts w:ascii="Arial" w:eastAsia="Times New Roman" w:hAnsi="Arial" w:cs="Arial"/>
          <w:sz w:val="20"/>
          <w:szCs w:val="20"/>
          <w:lang w:eastAsia="hr-HR"/>
        </w:rPr>
        <w:t>310</w:t>
      </w:r>
      <w:r w:rsidR="005F58CB" w:rsidRPr="009300BB">
        <w:rPr>
          <w:rFonts w:ascii="Arial" w:eastAsia="Times New Roman" w:hAnsi="Arial" w:cs="Arial"/>
          <w:sz w:val="20"/>
          <w:szCs w:val="20"/>
          <w:lang w:eastAsia="hr-HR"/>
        </w:rPr>
        <w:t xml:space="preserve"> eura</w:t>
      </w:r>
      <w:r w:rsidRPr="009300BB">
        <w:rPr>
          <w:rFonts w:ascii="Arial" w:eastAsia="Times New Roman" w:hAnsi="Arial" w:cs="Arial"/>
          <w:sz w:val="20"/>
          <w:szCs w:val="20"/>
          <w:lang w:eastAsia="hr-HR"/>
        </w:rPr>
        <w:t xml:space="preserve"> od čega se </w:t>
      </w:r>
      <w:r w:rsidR="009300BB" w:rsidRPr="009300BB">
        <w:rPr>
          <w:rFonts w:ascii="Arial" w:eastAsia="Times New Roman" w:hAnsi="Arial" w:cs="Arial"/>
          <w:sz w:val="20"/>
          <w:szCs w:val="20"/>
          <w:lang w:eastAsia="hr-HR"/>
        </w:rPr>
        <w:t>12</w:t>
      </w:r>
      <w:r w:rsidRPr="009300BB">
        <w:rPr>
          <w:rFonts w:ascii="Arial" w:eastAsia="Times New Roman" w:hAnsi="Arial" w:cs="Arial"/>
          <w:sz w:val="20"/>
          <w:szCs w:val="20"/>
          <w:lang w:eastAsia="hr-HR"/>
        </w:rPr>
        <w:t>.</w:t>
      </w:r>
      <w:r w:rsidR="009300BB" w:rsidRPr="009300BB">
        <w:rPr>
          <w:rFonts w:ascii="Arial" w:eastAsia="Times New Roman" w:hAnsi="Arial" w:cs="Arial"/>
          <w:sz w:val="20"/>
          <w:szCs w:val="20"/>
          <w:lang w:eastAsia="hr-HR"/>
        </w:rPr>
        <w:t>861</w:t>
      </w:r>
      <w:r w:rsidRPr="009300BB">
        <w:rPr>
          <w:rFonts w:ascii="Arial" w:eastAsia="Times New Roman" w:hAnsi="Arial" w:cs="Arial"/>
          <w:sz w:val="20"/>
          <w:szCs w:val="20"/>
          <w:lang w:eastAsia="hr-HR"/>
        </w:rPr>
        <w:t>.</w:t>
      </w:r>
      <w:r w:rsidR="009300BB" w:rsidRPr="009300BB">
        <w:rPr>
          <w:rFonts w:ascii="Arial" w:eastAsia="Times New Roman" w:hAnsi="Arial" w:cs="Arial"/>
          <w:sz w:val="20"/>
          <w:szCs w:val="20"/>
          <w:lang w:eastAsia="hr-HR"/>
        </w:rPr>
        <w:t>80</w:t>
      </w:r>
      <w:r w:rsidR="005F58CB" w:rsidRPr="009300BB">
        <w:rPr>
          <w:rFonts w:ascii="Arial" w:eastAsia="Times New Roman" w:hAnsi="Arial" w:cs="Arial"/>
          <w:sz w:val="20"/>
          <w:szCs w:val="20"/>
          <w:lang w:eastAsia="hr-HR"/>
        </w:rPr>
        <w:t>0</w:t>
      </w:r>
      <w:r w:rsidRPr="009300BB">
        <w:rPr>
          <w:rFonts w:ascii="Arial" w:eastAsia="Times New Roman" w:hAnsi="Arial" w:cs="Arial"/>
          <w:sz w:val="20"/>
          <w:szCs w:val="20"/>
          <w:lang w:eastAsia="hr-HR"/>
        </w:rPr>
        <w:t xml:space="preserve"> </w:t>
      </w:r>
      <w:r w:rsidR="005F58CB" w:rsidRPr="009300BB">
        <w:rPr>
          <w:rFonts w:ascii="Arial" w:eastAsia="Times New Roman" w:hAnsi="Arial" w:cs="Arial"/>
          <w:sz w:val="20"/>
          <w:szCs w:val="20"/>
          <w:lang w:eastAsia="hr-HR"/>
        </w:rPr>
        <w:t>eura</w:t>
      </w:r>
      <w:r w:rsidRPr="009300BB">
        <w:rPr>
          <w:rFonts w:ascii="Arial" w:eastAsia="Times New Roman" w:hAnsi="Arial" w:cs="Arial"/>
          <w:sz w:val="20"/>
          <w:szCs w:val="20"/>
          <w:lang w:eastAsia="hr-HR"/>
        </w:rPr>
        <w:t xml:space="preserve"> odnosi na proračun Grada.              </w:t>
      </w:r>
      <w:r w:rsidRPr="003010A5">
        <w:rPr>
          <w:rFonts w:ascii="Arial" w:eastAsia="Times New Roman" w:hAnsi="Arial" w:cs="Arial"/>
          <w:color w:val="FF0000"/>
          <w:sz w:val="20"/>
          <w:szCs w:val="20"/>
          <w:lang w:eastAsia="hr-HR"/>
        </w:rPr>
        <w:t>.</w:t>
      </w:r>
    </w:p>
    <w:p w14:paraId="017095A3" w14:textId="77777777" w:rsidR="00395E6C" w:rsidRPr="003010A5" w:rsidRDefault="00395E6C" w:rsidP="00395E6C">
      <w:pPr>
        <w:spacing w:after="0" w:line="240" w:lineRule="auto"/>
        <w:jc w:val="both"/>
        <w:rPr>
          <w:rFonts w:ascii="Arial" w:eastAsia="Times New Roman" w:hAnsi="Arial" w:cs="Arial"/>
          <w:b/>
          <w:color w:val="FF0000"/>
          <w:sz w:val="20"/>
          <w:szCs w:val="20"/>
          <w:lang w:eastAsia="hr-HR"/>
        </w:rPr>
      </w:pPr>
    </w:p>
    <w:p w14:paraId="572938EC" w14:textId="672A453C" w:rsidR="00395E6C" w:rsidRPr="00E9530A" w:rsidRDefault="00395E6C" w:rsidP="00F8337B">
      <w:pPr>
        <w:spacing w:after="0" w:line="240" w:lineRule="auto"/>
        <w:jc w:val="both"/>
        <w:rPr>
          <w:rFonts w:ascii="Arial" w:eastAsia="Times New Roman" w:hAnsi="Arial" w:cs="Arial"/>
          <w:sz w:val="20"/>
          <w:szCs w:val="20"/>
          <w:lang w:eastAsia="hr-HR"/>
        </w:rPr>
      </w:pPr>
      <w:r w:rsidRPr="009300BB">
        <w:rPr>
          <w:rFonts w:ascii="Arial" w:eastAsia="Times New Roman" w:hAnsi="Arial" w:cs="Arial"/>
          <w:b/>
          <w:sz w:val="20"/>
          <w:szCs w:val="20"/>
          <w:lang w:eastAsia="hr-HR"/>
        </w:rPr>
        <w:t>Rashodi za nabavu proizvedene dugotrajne imovine</w:t>
      </w:r>
      <w:r w:rsidR="00D61D5E" w:rsidRPr="009300BB">
        <w:rPr>
          <w:rFonts w:ascii="Arial" w:eastAsia="Times New Roman" w:hAnsi="Arial" w:cs="Arial"/>
          <w:sz w:val="20"/>
          <w:szCs w:val="20"/>
          <w:lang w:eastAsia="hr-HR"/>
        </w:rPr>
        <w:t xml:space="preserve"> u iznosu od </w:t>
      </w:r>
      <w:r w:rsidR="002063B5">
        <w:rPr>
          <w:rFonts w:ascii="Arial" w:eastAsia="Times New Roman" w:hAnsi="Arial" w:cs="Arial"/>
          <w:sz w:val="20"/>
          <w:szCs w:val="20"/>
          <w:lang w:eastAsia="hr-HR"/>
        </w:rPr>
        <w:t>315</w:t>
      </w:r>
      <w:r w:rsidR="009300BB" w:rsidRPr="009300BB">
        <w:rPr>
          <w:rFonts w:ascii="Arial" w:eastAsia="Times New Roman" w:hAnsi="Arial" w:cs="Arial"/>
          <w:sz w:val="20"/>
          <w:szCs w:val="20"/>
          <w:lang w:eastAsia="hr-HR"/>
        </w:rPr>
        <w:t>.</w:t>
      </w:r>
      <w:r w:rsidR="002063B5">
        <w:rPr>
          <w:rFonts w:ascii="Arial" w:eastAsia="Times New Roman" w:hAnsi="Arial" w:cs="Arial"/>
          <w:sz w:val="20"/>
          <w:szCs w:val="20"/>
          <w:lang w:eastAsia="hr-HR"/>
        </w:rPr>
        <w:t>027</w:t>
      </w:r>
      <w:r w:rsidR="009300BB" w:rsidRPr="009300BB">
        <w:rPr>
          <w:rFonts w:ascii="Arial" w:eastAsia="Times New Roman" w:hAnsi="Arial" w:cs="Arial"/>
          <w:sz w:val="20"/>
          <w:szCs w:val="20"/>
          <w:lang w:eastAsia="hr-HR"/>
        </w:rPr>
        <w:t>.</w:t>
      </w:r>
      <w:r w:rsidR="002063B5">
        <w:rPr>
          <w:rFonts w:ascii="Arial" w:eastAsia="Times New Roman" w:hAnsi="Arial" w:cs="Arial"/>
          <w:sz w:val="20"/>
          <w:szCs w:val="20"/>
          <w:lang w:eastAsia="hr-HR"/>
        </w:rPr>
        <w:t>66</w:t>
      </w:r>
      <w:r w:rsidR="009300BB" w:rsidRPr="009300BB">
        <w:rPr>
          <w:rFonts w:ascii="Arial" w:eastAsia="Times New Roman" w:hAnsi="Arial" w:cs="Arial"/>
          <w:sz w:val="20"/>
          <w:szCs w:val="20"/>
          <w:lang w:eastAsia="hr-HR"/>
        </w:rPr>
        <w:t xml:space="preserve">0 </w:t>
      </w:r>
      <w:r w:rsidR="006243EF" w:rsidRPr="009300BB">
        <w:rPr>
          <w:rFonts w:ascii="Arial" w:eastAsia="Times New Roman" w:hAnsi="Arial" w:cs="Arial"/>
          <w:sz w:val="20"/>
          <w:szCs w:val="20"/>
          <w:lang w:eastAsia="hr-HR"/>
        </w:rPr>
        <w:t>eura</w:t>
      </w:r>
      <w:r w:rsidRPr="009300BB">
        <w:rPr>
          <w:rFonts w:ascii="Arial" w:eastAsia="Times New Roman" w:hAnsi="Arial" w:cs="Arial"/>
          <w:sz w:val="20"/>
          <w:szCs w:val="20"/>
          <w:lang w:eastAsia="hr-HR"/>
        </w:rPr>
        <w:t xml:space="preserve"> obuhvaćaju ulaganja u stambene i poslovne objekte, ceste, željeznice, plinovod, vodovod i kanalizaciju, ostale građevinske objekte, postrojenja i opremu, prijevozna sredstva, knjige, umjetnička djela, ostale izložbene vrijednosti te nematerijalnu proizvedenu imovinu. Od navedenog iznosa na korisnike se odnosi </w:t>
      </w:r>
      <w:r w:rsidR="004E2060" w:rsidRPr="004E2060">
        <w:rPr>
          <w:rFonts w:ascii="Arial" w:eastAsia="Times New Roman" w:hAnsi="Arial" w:cs="Arial"/>
          <w:sz w:val="20"/>
          <w:szCs w:val="20"/>
          <w:lang w:eastAsia="hr-HR"/>
        </w:rPr>
        <w:t>79</w:t>
      </w:r>
      <w:r w:rsidRPr="004E2060">
        <w:rPr>
          <w:rFonts w:ascii="Arial" w:eastAsia="Times New Roman" w:hAnsi="Arial" w:cs="Arial"/>
          <w:sz w:val="20"/>
          <w:szCs w:val="20"/>
          <w:lang w:eastAsia="hr-HR"/>
        </w:rPr>
        <w:t>.</w:t>
      </w:r>
      <w:r w:rsidR="004E2060" w:rsidRPr="004E2060">
        <w:rPr>
          <w:rFonts w:ascii="Arial" w:eastAsia="Times New Roman" w:hAnsi="Arial" w:cs="Arial"/>
          <w:sz w:val="20"/>
          <w:szCs w:val="20"/>
          <w:lang w:eastAsia="hr-HR"/>
        </w:rPr>
        <w:t>101</w:t>
      </w:r>
      <w:r w:rsidRPr="004E2060">
        <w:rPr>
          <w:rFonts w:ascii="Arial" w:eastAsia="Times New Roman" w:hAnsi="Arial" w:cs="Arial"/>
          <w:sz w:val="20"/>
          <w:szCs w:val="20"/>
          <w:lang w:eastAsia="hr-HR"/>
        </w:rPr>
        <w:t>.</w:t>
      </w:r>
      <w:r w:rsidR="004E2060" w:rsidRPr="004E2060">
        <w:rPr>
          <w:rFonts w:ascii="Arial" w:eastAsia="Times New Roman" w:hAnsi="Arial" w:cs="Arial"/>
          <w:sz w:val="20"/>
          <w:szCs w:val="20"/>
          <w:lang w:eastAsia="hr-HR"/>
        </w:rPr>
        <w:t>780</w:t>
      </w:r>
      <w:r w:rsidRPr="004E2060">
        <w:rPr>
          <w:rFonts w:ascii="Arial" w:eastAsia="Times New Roman" w:hAnsi="Arial" w:cs="Arial"/>
          <w:sz w:val="20"/>
          <w:szCs w:val="20"/>
          <w:lang w:eastAsia="hr-HR"/>
        </w:rPr>
        <w:t xml:space="preserve"> </w:t>
      </w:r>
      <w:r w:rsidR="006243EF" w:rsidRPr="004E2060">
        <w:rPr>
          <w:rFonts w:ascii="Arial" w:eastAsia="Times New Roman" w:hAnsi="Arial" w:cs="Arial"/>
          <w:sz w:val="20"/>
          <w:szCs w:val="20"/>
          <w:lang w:eastAsia="hr-HR"/>
        </w:rPr>
        <w:t>eura</w:t>
      </w:r>
      <w:r w:rsidR="00820D4C" w:rsidRPr="001B3247">
        <w:rPr>
          <w:rFonts w:ascii="Arial" w:eastAsia="Times New Roman" w:hAnsi="Arial" w:cs="Arial"/>
          <w:sz w:val="20"/>
          <w:szCs w:val="20"/>
          <w:lang w:eastAsia="hr-HR"/>
        </w:rPr>
        <w:t>.</w:t>
      </w:r>
      <w:r w:rsidRPr="001B3247">
        <w:rPr>
          <w:rFonts w:ascii="Arial" w:eastAsia="Times New Roman" w:hAnsi="Arial" w:cs="Arial"/>
          <w:sz w:val="20"/>
          <w:szCs w:val="20"/>
          <w:lang w:eastAsia="hr-HR"/>
        </w:rPr>
        <w:t xml:space="preserve"> </w:t>
      </w:r>
      <w:r w:rsidRPr="004E2060">
        <w:rPr>
          <w:rFonts w:ascii="Arial" w:eastAsia="Times New Roman" w:hAnsi="Arial" w:cs="Arial"/>
          <w:sz w:val="20"/>
          <w:szCs w:val="20"/>
          <w:lang w:eastAsia="hr-HR"/>
        </w:rPr>
        <w:t>Kapitaln</w:t>
      </w:r>
      <w:r w:rsidR="00820D4C" w:rsidRPr="004E2060">
        <w:rPr>
          <w:rFonts w:ascii="Arial" w:eastAsia="Times New Roman" w:hAnsi="Arial" w:cs="Arial"/>
          <w:sz w:val="20"/>
          <w:szCs w:val="20"/>
          <w:lang w:eastAsia="hr-HR"/>
        </w:rPr>
        <w:t>a</w:t>
      </w:r>
      <w:r w:rsidRPr="004E2060">
        <w:rPr>
          <w:rFonts w:ascii="Arial" w:eastAsia="Times New Roman" w:hAnsi="Arial" w:cs="Arial"/>
          <w:sz w:val="20"/>
          <w:szCs w:val="20"/>
          <w:lang w:eastAsia="hr-HR"/>
        </w:rPr>
        <w:t xml:space="preserve"> ulaganja iz proračuna Grada realizirat će se </w:t>
      </w:r>
      <w:r w:rsidR="006243EF" w:rsidRPr="004E2060">
        <w:rPr>
          <w:rFonts w:ascii="Arial" w:eastAsia="Times New Roman" w:hAnsi="Arial" w:cs="Arial"/>
          <w:sz w:val="20"/>
          <w:szCs w:val="20"/>
          <w:lang w:eastAsia="hr-HR"/>
        </w:rPr>
        <w:t xml:space="preserve">najvećim dijelom </w:t>
      </w:r>
      <w:r w:rsidRPr="004E2060">
        <w:rPr>
          <w:rFonts w:ascii="Arial" w:eastAsia="Times New Roman" w:hAnsi="Arial" w:cs="Arial"/>
          <w:sz w:val="20"/>
          <w:szCs w:val="20"/>
          <w:lang w:eastAsia="hr-HR"/>
        </w:rPr>
        <w:t xml:space="preserve">putem </w:t>
      </w:r>
      <w:r w:rsidRPr="00E9530A">
        <w:rPr>
          <w:rFonts w:ascii="Arial" w:eastAsia="Times New Roman" w:hAnsi="Arial" w:cs="Arial"/>
          <w:sz w:val="20"/>
          <w:szCs w:val="20"/>
          <w:lang w:eastAsia="hr-HR"/>
        </w:rPr>
        <w:t xml:space="preserve">Gradskog ureda za </w:t>
      </w:r>
      <w:r w:rsidR="00820D4C" w:rsidRPr="00E9530A">
        <w:rPr>
          <w:rFonts w:ascii="Arial" w:eastAsia="Times New Roman" w:hAnsi="Arial" w:cs="Arial"/>
          <w:sz w:val="20"/>
          <w:szCs w:val="20"/>
          <w:lang w:eastAsia="hr-HR"/>
        </w:rPr>
        <w:t>obnovu</w:t>
      </w:r>
      <w:r w:rsidRPr="00E9530A">
        <w:rPr>
          <w:rFonts w:ascii="Arial" w:eastAsia="Times New Roman" w:hAnsi="Arial" w:cs="Arial"/>
          <w:sz w:val="20"/>
          <w:szCs w:val="20"/>
          <w:lang w:eastAsia="hr-HR"/>
        </w:rPr>
        <w:t>, izgradnju,</w:t>
      </w:r>
      <w:r w:rsidR="00820D4C" w:rsidRPr="00E9530A">
        <w:rPr>
          <w:rFonts w:ascii="Arial" w:eastAsia="Times New Roman" w:hAnsi="Arial" w:cs="Arial"/>
          <w:sz w:val="20"/>
          <w:szCs w:val="20"/>
          <w:lang w:eastAsia="hr-HR"/>
        </w:rPr>
        <w:t xml:space="preserve"> prostorno uređenje</w:t>
      </w:r>
      <w:r w:rsidR="00002A13" w:rsidRPr="00E9530A">
        <w:rPr>
          <w:rFonts w:ascii="Arial" w:eastAsia="Times New Roman" w:hAnsi="Arial" w:cs="Arial"/>
          <w:sz w:val="20"/>
          <w:szCs w:val="20"/>
          <w:lang w:eastAsia="hr-HR"/>
        </w:rPr>
        <w:t>,</w:t>
      </w:r>
      <w:r w:rsidR="00820D4C" w:rsidRPr="00E9530A">
        <w:rPr>
          <w:rFonts w:ascii="Arial" w:eastAsia="Times New Roman" w:hAnsi="Arial" w:cs="Arial"/>
          <w:sz w:val="20"/>
          <w:szCs w:val="20"/>
          <w:lang w:eastAsia="hr-HR"/>
        </w:rPr>
        <w:t xml:space="preserve"> </w:t>
      </w:r>
      <w:r w:rsidRPr="00E9530A">
        <w:rPr>
          <w:rFonts w:ascii="Arial" w:eastAsia="Times New Roman" w:hAnsi="Arial" w:cs="Arial"/>
          <w:sz w:val="20"/>
          <w:szCs w:val="20"/>
          <w:lang w:eastAsia="hr-HR"/>
        </w:rPr>
        <w:t>graditeljstvo</w:t>
      </w:r>
      <w:r w:rsidR="004E2060" w:rsidRPr="00E9530A">
        <w:rPr>
          <w:rFonts w:ascii="Arial" w:eastAsia="Times New Roman" w:hAnsi="Arial" w:cs="Arial"/>
          <w:sz w:val="20"/>
          <w:szCs w:val="20"/>
          <w:lang w:eastAsia="hr-HR"/>
        </w:rPr>
        <w:t xml:space="preserve"> i komunalne poslove</w:t>
      </w:r>
      <w:r w:rsidRPr="00E9530A">
        <w:rPr>
          <w:rFonts w:ascii="Arial" w:eastAsia="Times New Roman" w:hAnsi="Arial" w:cs="Arial"/>
          <w:sz w:val="20"/>
          <w:szCs w:val="20"/>
          <w:lang w:eastAsia="hr-HR"/>
        </w:rPr>
        <w:t xml:space="preserve">, a prema Programu radova kapitalnih ulaganja u objekte za društvene djelatnosti </w:t>
      </w:r>
      <w:r w:rsidR="00FA584C" w:rsidRPr="00E9530A">
        <w:rPr>
          <w:rFonts w:ascii="Arial" w:eastAsia="Times New Roman" w:hAnsi="Arial" w:cs="Arial"/>
          <w:sz w:val="20"/>
          <w:szCs w:val="20"/>
          <w:lang w:eastAsia="hr-HR"/>
        </w:rPr>
        <w:t xml:space="preserve">i </w:t>
      </w:r>
      <w:r w:rsidR="001B3247" w:rsidRPr="00E9530A">
        <w:rPr>
          <w:rFonts w:ascii="Arial" w:eastAsia="Times New Roman" w:hAnsi="Arial" w:cs="Arial"/>
          <w:sz w:val="20"/>
          <w:szCs w:val="20"/>
          <w:lang w:eastAsia="hr-HR"/>
        </w:rPr>
        <w:t>u</w:t>
      </w:r>
      <w:r w:rsidR="00FA584C" w:rsidRPr="00E9530A">
        <w:rPr>
          <w:rFonts w:ascii="Arial" w:eastAsia="Times New Roman" w:hAnsi="Arial" w:cs="Arial"/>
          <w:sz w:val="20"/>
          <w:szCs w:val="20"/>
          <w:lang w:eastAsia="hr-HR"/>
        </w:rPr>
        <w:t xml:space="preserve"> obnovu objekata oštećenih potresom u Gradu Zagrebu </w:t>
      </w:r>
      <w:r w:rsidR="0051620D" w:rsidRPr="00E9530A">
        <w:rPr>
          <w:rFonts w:ascii="Arial" w:eastAsia="Times New Roman" w:hAnsi="Arial" w:cs="Arial"/>
          <w:sz w:val="20"/>
          <w:szCs w:val="20"/>
          <w:lang w:eastAsia="hr-HR"/>
        </w:rPr>
        <w:t>u</w:t>
      </w:r>
      <w:r w:rsidRPr="00E9530A">
        <w:rPr>
          <w:rFonts w:ascii="Arial" w:eastAsia="Times New Roman" w:hAnsi="Arial" w:cs="Arial"/>
          <w:sz w:val="20"/>
          <w:szCs w:val="20"/>
          <w:lang w:eastAsia="hr-HR"/>
        </w:rPr>
        <w:t xml:space="preserve"> 202</w:t>
      </w:r>
      <w:r w:rsidR="004E2060" w:rsidRPr="00E9530A">
        <w:rPr>
          <w:rFonts w:ascii="Arial" w:eastAsia="Times New Roman" w:hAnsi="Arial" w:cs="Arial"/>
          <w:sz w:val="20"/>
          <w:szCs w:val="20"/>
          <w:lang w:eastAsia="hr-HR"/>
        </w:rPr>
        <w:t xml:space="preserve">4. i </w:t>
      </w:r>
      <w:r w:rsidRPr="00E9530A">
        <w:rPr>
          <w:rFonts w:ascii="Arial" w:eastAsia="Times New Roman" w:hAnsi="Arial" w:cs="Arial"/>
          <w:sz w:val="20"/>
          <w:szCs w:val="20"/>
          <w:lang w:eastAsia="hr-HR"/>
        </w:rPr>
        <w:t xml:space="preserve">Programu </w:t>
      </w:r>
      <w:r w:rsidR="00F8337B">
        <w:rPr>
          <w:rFonts w:ascii="Arial" w:eastAsia="Times New Roman" w:hAnsi="Arial" w:cs="Arial"/>
          <w:sz w:val="20"/>
          <w:szCs w:val="20"/>
          <w:lang w:eastAsia="hr-HR"/>
        </w:rPr>
        <w:t xml:space="preserve">radova na području komunalnog </w:t>
      </w:r>
      <w:r w:rsidR="00F8337B" w:rsidRPr="00F8337B">
        <w:rPr>
          <w:rFonts w:ascii="Arial" w:eastAsia="Times New Roman" w:hAnsi="Arial" w:cs="Arial"/>
          <w:sz w:val="20"/>
          <w:szCs w:val="20"/>
          <w:lang w:eastAsia="hr-HR"/>
        </w:rPr>
        <w:t>gospodarstva u Gradu Zagrebu u 2024.</w:t>
      </w:r>
    </w:p>
    <w:p w14:paraId="6379A41A" w14:textId="77777777" w:rsidR="00F43C86" w:rsidRPr="003010A5" w:rsidRDefault="00F43C86" w:rsidP="00395E6C">
      <w:pPr>
        <w:spacing w:after="0" w:line="240" w:lineRule="auto"/>
        <w:jc w:val="both"/>
        <w:rPr>
          <w:rFonts w:ascii="Arial" w:eastAsia="Times New Roman" w:hAnsi="Arial" w:cs="Arial"/>
          <w:b/>
          <w:color w:val="FF0000"/>
          <w:sz w:val="20"/>
          <w:szCs w:val="20"/>
          <w:lang w:eastAsia="hr-HR"/>
        </w:rPr>
      </w:pPr>
    </w:p>
    <w:p w14:paraId="4C99741A" w14:textId="1BA42D49" w:rsidR="00395E6C" w:rsidRPr="002063B5" w:rsidRDefault="00395E6C" w:rsidP="00395E6C">
      <w:pPr>
        <w:spacing w:after="0" w:line="240" w:lineRule="auto"/>
        <w:jc w:val="both"/>
        <w:rPr>
          <w:rFonts w:ascii="Arial" w:eastAsia="Times New Roman" w:hAnsi="Arial" w:cs="Arial"/>
          <w:sz w:val="20"/>
          <w:szCs w:val="20"/>
          <w:lang w:eastAsia="hr-HR"/>
        </w:rPr>
      </w:pPr>
      <w:r w:rsidRPr="002063B5">
        <w:rPr>
          <w:rFonts w:ascii="Arial" w:eastAsia="Times New Roman" w:hAnsi="Arial" w:cs="Arial"/>
          <w:b/>
          <w:sz w:val="20"/>
          <w:szCs w:val="20"/>
          <w:lang w:eastAsia="hr-HR"/>
        </w:rPr>
        <w:t xml:space="preserve">Rashodi za dodatna ulaganja na nefinancijskoj imovini </w:t>
      </w:r>
      <w:r w:rsidRPr="002063B5">
        <w:rPr>
          <w:rFonts w:ascii="Arial" w:eastAsia="Times New Roman" w:hAnsi="Arial" w:cs="Arial"/>
          <w:sz w:val="20"/>
          <w:szCs w:val="20"/>
          <w:lang w:eastAsia="hr-HR"/>
        </w:rPr>
        <w:t xml:space="preserve">su ulaganja kojima se produžuje vijek upotrebe, povećava kapacitet, mijenja namjena ili znatno poboljšavaju funkcionalna svojstva nefinancijske imovine, a iznose ukupno </w:t>
      </w:r>
      <w:r w:rsidR="006243EF" w:rsidRPr="002063B5">
        <w:rPr>
          <w:rFonts w:ascii="Arial" w:eastAsia="Times New Roman" w:hAnsi="Arial" w:cs="Arial"/>
          <w:sz w:val="20"/>
          <w:szCs w:val="20"/>
          <w:lang w:eastAsia="hr-HR"/>
        </w:rPr>
        <w:t>1</w:t>
      </w:r>
      <w:r w:rsidR="002063B5" w:rsidRPr="002063B5">
        <w:rPr>
          <w:rFonts w:ascii="Arial" w:eastAsia="Times New Roman" w:hAnsi="Arial" w:cs="Arial"/>
          <w:sz w:val="20"/>
          <w:szCs w:val="20"/>
          <w:lang w:eastAsia="hr-HR"/>
        </w:rPr>
        <w:t>43</w:t>
      </w:r>
      <w:r w:rsidRPr="002063B5">
        <w:rPr>
          <w:rFonts w:ascii="Arial" w:eastAsia="Times New Roman" w:hAnsi="Arial" w:cs="Arial"/>
          <w:sz w:val="20"/>
          <w:szCs w:val="20"/>
          <w:lang w:eastAsia="hr-HR"/>
        </w:rPr>
        <w:t>.</w:t>
      </w:r>
      <w:r w:rsidR="002063B5" w:rsidRPr="002063B5">
        <w:rPr>
          <w:rFonts w:ascii="Arial" w:eastAsia="Times New Roman" w:hAnsi="Arial" w:cs="Arial"/>
          <w:sz w:val="20"/>
          <w:szCs w:val="20"/>
          <w:lang w:eastAsia="hr-HR"/>
        </w:rPr>
        <w:t>035</w:t>
      </w:r>
      <w:r w:rsidRPr="002063B5">
        <w:rPr>
          <w:rFonts w:ascii="Arial" w:eastAsia="Times New Roman" w:hAnsi="Arial" w:cs="Arial"/>
          <w:sz w:val="20"/>
          <w:szCs w:val="20"/>
          <w:lang w:eastAsia="hr-HR"/>
        </w:rPr>
        <w:t>.</w:t>
      </w:r>
      <w:r w:rsidR="002063B5" w:rsidRPr="002063B5">
        <w:rPr>
          <w:rFonts w:ascii="Arial" w:eastAsia="Times New Roman" w:hAnsi="Arial" w:cs="Arial"/>
          <w:sz w:val="20"/>
          <w:szCs w:val="20"/>
          <w:lang w:eastAsia="hr-HR"/>
        </w:rPr>
        <w:t>050</w:t>
      </w:r>
      <w:r w:rsidRPr="002063B5">
        <w:rPr>
          <w:rFonts w:ascii="Arial" w:eastAsia="Times New Roman" w:hAnsi="Arial" w:cs="Arial"/>
          <w:sz w:val="20"/>
          <w:szCs w:val="20"/>
          <w:lang w:eastAsia="hr-HR"/>
        </w:rPr>
        <w:t xml:space="preserve"> </w:t>
      </w:r>
      <w:r w:rsidR="006243EF" w:rsidRPr="002063B5">
        <w:rPr>
          <w:rFonts w:ascii="Arial" w:eastAsia="Times New Roman" w:hAnsi="Arial" w:cs="Arial"/>
          <w:sz w:val="20"/>
          <w:szCs w:val="20"/>
          <w:lang w:eastAsia="hr-HR"/>
        </w:rPr>
        <w:t>eura</w:t>
      </w:r>
      <w:r w:rsidR="00334A7D" w:rsidRPr="002063B5">
        <w:rPr>
          <w:rFonts w:ascii="Arial" w:eastAsia="Times New Roman" w:hAnsi="Arial" w:cs="Arial"/>
          <w:sz w:val="20"/>
          <w:szCs w:val="20"/>
          <w:lang w:eastAsia="hr-HR"/>
        </w:rPr>
        <w:t>,</w:t>
      </w:r>
      <w:r w:rsidRPr="002063B5">
        <w:rPr>
          <w:rFonts w:ascii="Arial" w:eastAsia="Times New Roman" w:hAnsi="Arial" w:cs="Arial"/>
          <w:sz w:val="20"/>
          <w:szCs w:val="20"/>
          <w:lang w:eastAsia="hr-HR"/>
        </w:rPr>
        <w:t xml:space="preserve"> od čega se na proračunske korisnike odnosi </w:t>
      </w:r>
      <w:r w:rsidR="006243EF" w:rsidRPr="002063B5">
        <w:rPr>
          <w:rFonts w:ascii="Arial" w:eastAsia="Times New Roman" w:hAnsi="Arial" w:cs="Arial"/>
          <w:sz w:val="20"/>
          <w:szCs w:val="20"/>
          <w:lang w:eastAsia="hr-HR"/>
        </w:rPr>
        <w:t>2</w:t>
      </w:r>
      <w:r w:rsidR="002063B5" w:rsidRPr="002063B5">
        <w:rPr>
          <w:rFonts w:ascii="Arial" w:eastAsia="Times New Roman" w:hAnsi="Arial" w:cs="Arial"/>
          <w:sz w:val="20"/>
          <w:szCs w:val="20"/>
          <w:lang w:eastAsia="hr-HR"/>
        </w:rPr>
        <w:t>3</w:t>
      </w:r>
      <w:r w:rsidRPr="002063B5">
        <w:rPr>
          <w:rFonts w:ascii="Arial" w:eastAsia="Times New Roman" w:hAnsi="Arial" w:cs="Arial"/>
          <w:sz w:val="20"/>
          <w:szCs w:val="20"/>
          <w:lang w:eastAsia="hr-HR"/>
        </w:rPr>
        <w:t>.</w:t>
      </w:r>
      <w:r w:rsidR="002063B5" w:rsidRPr="002063B5">
        <w:rPr>
          <w:rFonts w:ascii="Arial" w:eastAsia="Times New Roman" w:hAnsi="Arial" w:cs="Arial"/>
          <w:sz w:val="20"/>
          <w:szCs w:val="20"/>
          <w:lang w:eastAsia="hr-HR"/>
        </w:rPr>
        <w:t>184</w:t>
      </w:r>
      <w:r w:rsidRPr="002063B5">
        <w:rPr>
          <w:rFonts w:ascii="Arial" w:eastAsia="Times New Roman" w:hAnsi="Arial" w:cs="Arial"/>
          <w:sz w:val="20"/>
          <w:szCs w:val="20"/>
          <w:lang w:eastAsia="hr-HR"/>
        </w:rPr>
        <w:t>.</w:t>
      </w:r>
      <w:r w:rsidR="002063B5" w:rsidRPr="002063B5">
        <w:rPr>
          <w:rFonts w:ascii="Arial" w:eastAsia="Times New Roman" w:hAnsi="Arial" w:cs="Arial"/>
          <w:sz w:val="20"/>
          <w:szCs w:val="20"/>
          <w:lang w:eastAsia="hr-HR"/>
        </w:rPr>
        <w:t>7</w:t>
      </w:r>
      <w:r w:rsidRPr="002063B5">
        <w:rPr>
          <w:rFonts w:ascii="Arial" w:eastAsia="Times New Roman" w:hAnsi="Arial" w:cs="Arial"/>
          <w:sz w:val="20"/>
          <w:szCs w:val="20"/>
          <w:lang w:eastAsia="hr-HR"/>
        </w:rPr>
        <w:t xml:space="preserve">00 </w:t>
      </w:r>
      <w:r w:rsidR="006243EF" w:rsidRPr="002063B5">
        <w:rPr>
          <w:rFonts w:ascii="Arial" w:eastAsia="Times New Roman" w:hAnsi="Arial" w:cs="Arial"/>
          <w:sz w:val="20"/>
          <w:szCs w:val="20"/>
          <w:lang w:eastAsia="hr-HR"/>
        </w:rPr>
        <w:t>eura</w:t>
      </w:r>
      <w:r w:rsidRPr="002063B5">
        <w:rPr>
          <w:rFonts w:ascii="Arial" w:eastAsia="Times New Roman" w:hAnsi="Arial" w:cs="Arial"/>
          <w:sz w:val="20"/>
          <w:szCs w:val="20"/>
          <w:lang w:eastAsia="hr-HR"/>
        </w:rPr>
        <w:t xml:space="preserve">. </w:t>
      </w:r>
    </w:p>
    <w:p w14:paraId="3607F08C" w14:textId="77777777" w:rsidR="003D416E" w:rsidRPr="003010A5" w:rsidRDefault="003D416E" w:rsidP="00395E6C">
      <w:pPr>
        <w:spacing w:after="0" w:line="240" w:lineRule="auto"/>
        <w:jc w:val="both"/>
        <w:rPr>
          <w:rFonts w:ascii="Arial" w:eastAsia="Times New Roman" w:hAnsi="Arial" w:cs="Arial"/>
          <w:b/>
          <w:color w:val="FF0000"/>
          <w:sz w:val="20"/>
          <w:szCs w:val="20"/>
          <w:lang w:eastAsia="hr-HR"/>
        </w:rPr>
      </w:pPr>
    </w:p>
    <w:p w14:paraId="40E53E07" w14:textId="62404992" w:rsidR="00EB37E6" w:rsidRPr="00E9530A" w:rsidRDefault="00395E6C" w:rsidP="00C02321">
      <w:pPr>
        <w:spacing w:after="0" w:line="240" w:lineRule="auto"/>
        <w:jc w:val="both"/>
        <w:rPr>
          <w:rFonts w:ascii="Arial" w:eastAsia="Times New Roman" w:hAnsi="Arial" w:cs="Arial"/>
          <w:sz w:val="20"/>
          <w:szCs w:val="20"/>
          <w:lang w:eastAsia="hr-HR"/>
        </w:rPr>
      </w:pPr>
      <w:r w:rsidRPr="00E9530A">
        <w:rPr>
          <w:rFonts w:ascii="Arial" w:eastAsia="Times New Roman" w:hAnsi="Arial" w:cs="Arial"/>
          <w:b/>
          <w:sz w:val="20"/>
          <w:szCs w:val="20"/>
          <w:lang w:eastAsia="hr-HR"/>
        </w:rPr>
        <w:t>IZDACI ZA FINANC</w:t>
      </w:r>
      <w:r w:rsidR="00D73DA2" w:rsidRPr="00E9530A">
        <w:rPr>
          <w:rFonts w:ascii="Arial" w:eastAsia="Times New Roman" w:hAnsi="Arial" w:cs="Arial"/>
          <w:b/>
          <w:sz w:val="20"/>
          <w:szCs w:val="20"/>
          <w:lang w:eastAsia="hr-HR"/>
        </w:rPr>
        <w:t xml:space="preserve">IJSKU IMOVINU I OTPLATE ZAJMOVA </w:t>
      </w:r>
      <w:r w:rsidRPr="00E9530A">
        <w:rPr>
          <w:rFonts w:ascii="Arial" w:eastAsia="Times New Roman" w:hAnsi="Arial" w:cs="Arial"/>
          <w:sz w:val="20"/>
          <w:szCs w:val="20"/>
          <w:lang w:eastAsia="hr-HR"/>
        </w:rPr>
        <w:t xml:space="preserve">iznose ukupno </w:t>
      </w:r>
      <w:r w:rsidR="002063B5" w:rsidRPr="00E9530A">
        <w:rPr>
          <w:rFonts w:ascii="Arial" w:eastAsia="Times New Roman" w:hAnsi="Arial" w:cs="Arial"/>
          <w:sz w:val="20"/>
          <w:szCs w:val="20"/>
          <w:lang w:eastAsia="hr-HR"/>
        </w:rPr>
        <w:t>73</w:t>
      </w:r>
      <w:r w:rsidRPr="00E9530A">
        <w:rPr>
          <w:rFonts w:ascii="Arial" w:eastAsia="Times New Roman" w:hAnsi="Arial" w:cs="Arial"/>
          <w:sz w:val="20"/>
          <w:szCs w:val="20"/>
          <w:lang w:eastAsia="hr-HR"/>
        </w:rPr>
        <w:t>.</w:t>
      </w:r>
      <w:r w:rsidR="002063B5" w:rsidRPr="00E9530A">
        <w:rPr>
          <w:rFonts w:ascii="Arial" w:eastAsia="Times New Roman" w:hAnsi="Arial" w:cs="Arial"/>
          <w:sz w:val="20"/>
          <w:szCs w:val="20"/>
          <w:lang w:eastAsia="hr-HR"/>
        </w:rPr>
        <w:t>923</w:t>
      </w:r>
      <w:r w:rsidRPr="00E9530A">
        <w:rPr>
          <w:rFonts w:ascii="Arial" w:eastAsia="Times New Roman" w:hAnsi="Arial" w:cs="Arial"/>
          <w:sz w:val="20"/>
          <w:szCs w:val="20"/>
          <w:lang w:eastAsia="hr-HR"/>
        </w:rPr>
        <w:t>.</w:t>
      </w:r>
      <w:r w:rsidR="002063B5" w:rsidRPr="00E9530A">
        <w:rPr>
          <w:rFonts w:ascii="Arial" w:eastAsia="Times New Roman" w:hAnsi="Arial" w:cs="Arial"/>
          <w:sz w:val="20"/>
          <w:szCs w:val="20"/>
          <w:lang w:eastAsia="hr-HR"/>
        </w:rPr>
        <w:t>334</w:t>
      </w:r>
      <w:r w:rsidRPr="00E9530A">
        <w:rPr>
          <w:rFonts w:ascii="Arial" w:eastAsia="Times New Roman" w:hAnsi="Arial" w:cs="Arial"/>
          <w:sz w:val="20"/>
          <w:szCs w:val="20"/>
          <w:lang w:eastAsia="hr-HR"/>
        </w:rPr>
        <w:t xml:space="preserve"> </w:t>
      </w:r>
      <w:r w:rsidR="00123A70" w:rsidRPr="00E9530A">
        <w:rPr>
          <w:rFonts w:ascii="Arial" w:eastAsia="Times New Roman" w:hAnsi="Arial" w:cs="Arial"/>
          <w:sz w:val="20"/>
          <w:szCs w:val="20"/>
          <w:lang w:eastAsia="hr-HR"/>
        </w:rPr>
        <w:t>eura</w:t>
      </w:r>
      <w:r w:rsidR="00334A7D" w:rsidRPr="00E9530A">
        <w:rPr>
          <w:rFonts w:ascii="Arial" w:eastAsia="Times New Roman" w:hAnsi="Arial" w:cs="Arial"/>
          <w:sz w:val="20"/>
          <w:szCs w:val="20"/>
          <w:lang w:eastAsia="hr-HR"/>
        </w:rPr>
        <w:t>,</w:t>
      </w:r>
      <w:r w:rsidR="00123A70" w:rsidRPr="00E9530A">
        <w:rPr>
          <w:rFonts w:ascii="Arial" w:eastAsia="Times New Roman" w:hAnsi="Arial" w:cs="Arial"/>
          <w:sz w:val="20"/>
          <w:szCs w:val="20"/>
          <w:lang w:eastAsia="hr-HR"/>
        </w:rPr>
        <w:t xml:space="preserve"> što je za </w:t>
      </w:r>
      <w:r w:rsidR="002063B5" w:rsidRPr="00E9530A">
        <w:rPr>
          <w:rFonts w:ascii="Arial" w:eastAsia="Times New Roman" w:hAnsi="Arial" w:cs="Arial"/>
          <w:sz w:val="20"/>
          <w:szCs w:val="20"/>
          <w:lang w:eastAsia="hr-HR"/>
        </w:rPr>
        <w:t>65,9 milijuna</w:t>
      </w:r>
      <w:r w:rsidR="00123A70" w:rsidRPr="00E9530A">
        <w:rPr>
          <w:rFonts w:ascii="Arial" w:eastAsia="Times New Roman" w:hAnsi="Arial" w:cs="Arial"/>
          <w:sz w:val="20"/>
          <w:szCs w:val="20"/>
          <w:lang w:eastAsia="hr-HR"/>
        </w:rPr>
        <w:t xml:space="preserve"> eura </w:t>
      </w:r>
      <w:r w:rsidR="00AF3071" w:rsidRPr="00E9530A">
        <w:rPr>
          <w:rFonts w:ascii="Arial" w:eastAsia="Times New Roman" w:hAnsi="Arial" w:cs="Arial"/>
          <w:sz w:val="20"/>
          <w:szCs w:val="20"/>
          <w:lang w:eastAsia="hr-HR"/>
        </w:rPr>
        <w:t xml:space="preserve">ili 47% </w:t>
      </w:r>
      <w:r w:rsidR="00123A70" w:rsidRPr="00E9530A">
        <w:rPr>
          <w:rFonts w:ascii="Arial" w:eastAsia="Times New Roman" w:hAnsi="Arial" w:cs="Arial"/>
          <w:sz w:val="20"/>
          <w:szCs w:val="20"/>
          <w:lang w:eastAsia="hr-HR"/>
        </w:rPr>
        <w:t>manje nego u 202</w:t>
      </w:r>
      <w:r w:rsidR="002063B5" w:rsidRPr="00E9530A">
        <w:rPr>
          <w:rFonts w:ascii="Arial" w:eastAsia="Times New Roman" w:hAnsi="Arial" w:cs="Arial"/>
          <w:sz w:val="20"/>
          <w:szCs w:val="20"/>
          <w:lang w:eastAsia="hr-HR"/>
        </w:rPr>
        <w:t>3</w:t>
      </w:r>
      <w:r w:rsidR="00123A70" w:rsidRPr="00E9530A">
        <w:rPr>
          <w:rFonts w:ascii="Arial" w:eastAsia="Times New Roman" w:hAnsi="Arial" w:cs="Arial"/>
          <w:sz w:val="20"/>
          <w:szCs w:val="20"/>
          <w:lang w:eastAsia="hr-HR"/>
        </w:rPr>
        <w:t xml:space="preserve">. </w:t>
      </w:r>
      <w:r w:rsidRPr="00E9530A">
        <w:rPr>
          <w:rFonts w:ascii="Arial" w:eastAsia="Times New Roman" w:hAnsi="Arial" w:cs="Arial"/>
          <w:sz w:val="20"/>
          <w:szCs w:val="20"/>
          <w:lang w:eastAsia="hr-HR"/>
        </w:rPr>
        <w:t>Od navedenog iznosa u Gradskom uredu za financije</w:t>
      </w:r>
      <w:r w:rsidR="00C011F2" w:rsidRPr="00E9530A">
        <w:rPr>
          <w:rFonts w:ascii="Arial" w:eastAsia="Times New Roman" w:hAnsi="Arial" w:cs="Arial"/>
          <w:sz w:val="20"/>
          <w:szCs w:val="20"/>
          <w:lang w:eastAsia="hr-HR"/>
        </w:rPr>
        <w:t xml:space="preserve"> i javnu nabavu</w:t>
      </w:r>
      <w:r w:rsidRPr="00E9530A">
        <w:rPr>
          <w:rFonts w:ascii="Arial" w:eastAsia="Times New Roman" w:hAnsi="Arial" w:cs="Arial"/>
          <w:sz w:val="20"/>
          <w:szCs w:val="20"/>
          <w:lang w:eastAsia="hr-HR"/>
        </w:rPr>
        <w:t xml:space="preserve"> za otplatu primljenih kredita planirana su sredstva u iznosu od </w:t>
      </w:r>
      <w:r w:rsidR="002063B5" w:rsidRPr="00E9530A">
        <w:rPr>
          <w:rFonts w:ascii="Arial" w:eastAsia="Times New Roman" w:hAnsi="Arial" w:cs="Arial"/>
          <w:sz w:val="20"/>
          <w:szCs w:val="20"/>
          <w:lang w:eastAsia="hr-HR"/>
        </w:rPr>
        <w:t>32</w:t>
      </w:r>
      <w:r w:rsidR="000A1DFC" w:rsidRPr="00E9530A">
        <w:rPr>
          <w:rFonts w:ascii="Arial" w:eastAsia="Times New Roman" w:hAnsi="Arial" w:cs="Arial"/>
          <w:sz w:val="20"/>
          <w:szCs w:val="20"/>
          <w:lang w:eastAsia="hr-HR"/>
        </w:rPr>
        <w:t>.</w:t>
      </w:r>
      <w:r w:rsidR="002063B5" w:rsidRPr="00E9530A">
        <w:rPr>
          <w:rFonts w:ascii="Arial" w:eastAsia="Times New Roman" w:hAnsi="Arial" w:cs="Arial"/>
          <w:sz w:val="20"/>
          <w:szCs w:val="20"/>
          <w:lang w:eastAsia="hr-HR"/>
        </w:rPr>
        <w:t>546</w:t>
      </w:r>
      <w:r w:rsidR="000A1DFC" w:rsidRPr="00E9530A">
        <w:rPr>
          <w:rFonts w:ascii="Arial" w:eastAsia="Times New Roman" w:hAnsi="Arial" w:cs="Arial"/>
          <w:sz w:val="20"/>
          <w:szCs w:val="20"/>
          <w:lang w:eastAsia="hr-HR"/>
        </w:rPr>
        <w:t>.000</w:t>
      </w:r>
      <w:r w:rsidRPr="00E9530A">
        <w:rPr>
          <w:rFonts w:ascii="Arial" w:eastAsia="Times New Roman" w:hAnsi="Arial" w:cs="Arial"/>
          <w:sz w:val="20"/>
          <w:szCs w:val="20"/>
          <w:lang w:eastAsia="hr-HR"/>
        </w:rPr>
        <w:t xml:space="preserve"> </w:t>
      </w:r>
      <w:r w:rsidR="00123A70" w:rsidRPr="00E9530A">
        <w:rPr>
          <w:rFonts w:ascii="Arial" w:eastAsia="Times New Roman" w:hAnsi="Arial" w:cs="Arial"/>
          <w:sz w:val="20"/>
          <w:szCs w:val="20"/>
          <w:lang w:eastAsia="hr-HR"/>
        </w:rPr>
        <w:t>eura</w:t>
      </w:r>
      <w:r w:rsidR="00AF3071" w:rsidRPr="00E9530A">
        <w:rPr>
          <w:rFonts w:ascii="Arial" w:eastAsia="Times New Roman" w:hAnsi="Arial" w:cs="Arial"/>
          <w:sz w:val="20"/>
          <w:szCs w:val="20"/>
          <w:lang w:eastAsia="hr-HR"/>
        </w:rPr>
        <w:t>,</w:t>
      </w:r>
      <w:r w:rsidR="004C2E6E" w:rsidRPr="00E9530A">
        <w:rPr>
          <w:rFonts w:ascii="Arial" w:eastAsia="Times New Roman" w:hAnsi="Arial" w:cs="Arial"/>
          <w:sz w:val="20"/>
          <w:szCs w:val="20"/>
          <w:lang w:eastAsia="hr-HR"/>
        </w:rPr>
        <w:t xml:space="preserve"> najvećim dijelom za</w:t>
      </w:r>
      <w:r w:rsidR="000A1DFC" w:rsidRPr="00E9530A">
        <w:rPr>
          <w:rFonts w:ascii="Arial" w:eastAsia="Times New Roman" w:hAnsi="Arial" w:cs="Arial"/>
          <w:sz w:val="20"/>
          <w:szCs w:val="20"/>
          <w:lang w:eastAsia="hr-HR"/>
        </w:rPr>
        <w:t xml:space="preserve"> redovite otplate glavnice po dugoročnim investicijskim kreditima Grada.</w:t>
      </w:r>
      <w:r w:rsidR="00D82434" w:rsidRPr="00E9530A">
        <w:rPr>
          <w:rFonts w:ascii="Arial" w:eastAsia="Times New Roman" w:hAnsi="Arial" w:cs="Arial"/>
          <w:sz w:val="20"/>
          <w:szCs w:val="20"/>
          <w:lang w:eastAsia="hr-HR"/>
        </w:rPr>
        <w:t xml:space="preserve"> </w:t>
      </w:r>
      <w:r w:rsidRPr="00E9530A">
        <w:rPr>
          <w:rFonts w:ascii="Arial" w:eastAsia="Times New Roman" w:hAnsi="Arial" w:cs="Arial"/>
          <w:sz w:val="20"/>
          <w:szCs w:val="20"/>
          <w:lang w:eastAsia="hr-HR"/>
        </w:rPr>
        <w:t>U Gradskom uredu za gospodarstvo, e</w:t>
      </w:r>
      <w:r w:rsidR="00C011F2" w:rsidRPr="00E9530A">
        <w:rPr>
          <w:rFonts w:ascii="Arial" w:eastAsia="Times New Roman" w:hAnsi="Arial" w:cs="Arial"/>
          <w:sz w:val="20"/>
          <w:szCs w:val="20"/>
          <w:lang w:eastAsia="hr-HR"/>
        </w:rPr>
        <w:t>kološku održivost i strategijsko planiranje</w:t>
      </w:r>
      <w:r w:rsidRPr="00E9530A">
        <w:rPr>
          <w:rFonts w:ascii="Arial" w:eastAsia="Times New Roman" w:hAnsi="Arial" w:cs="Arial"/>
          <w:sz w:val="20"/>
          <w:szCs w:val="20"/>
          <w:lang w:eastAsia="hr-HR"/>
        </w:rPr>
        <w:t xml:space="preserve"> planirana su sredstva u iznosu od </w:t>
      </w:r>
      <w:r w:rsidR="004C2E6E" w:rsidRPr="00E9530A">
        <w:rPr>
          <w:rFonts w:ascii="Arial" w:eastAsia="Times New Roman" w:hAnsi="Arial" w:cs="Arial"/>
          <w:sz w:val="20"/>
          <w:szCs w:val="20"/>
          <w:lang w:eastAsia="hr-HR"/>
        </w:rPr>
        <w:t>27</w:t>
      </w:r>
      <w:r w:rsidRPr="00E9530A">
        <w:rPr>
          <w:rFonts w:ascii="Arial" w:eastAsia="Times New Roman" w:hAnsi="Arial" w:cs="Arial"/>
          <w:sz w:val="20"/>
          <w:szCs w:val="20"/>
          <w:lang w:eastAsia="hr-HR"/>
        </w:rPr>
        <w:t>.</w:t>
      </w:r>
      <w:r w:rsidR="004C2E6E" w:rsidRPr="00E9530A">
        <w:rPr>
          <w:rFonts w:ascii="Arial" w:eastAsia="Times New Roman" w:hAnsi="Arial" w:cs="Arial"/>
          <w:sz w:val="20"/>
          <w:szCs w:val="20"/>
          <w:lang w:eastAsia="hr-HR"/>
        </w:rPr>
        <w:t>594</w:t>
      </w:r>
      <w:r w:rsidR="00143B5C" w:rsidRPr="00E9530A">
        <w:rPr>
          <w:rFonts w:ascii="Arial" w:eastAsia="Times New Roman" w:hAnsi="Arial" w:cs="Arial"/>
          <w:sz w:val="20"/>
          <w:szCs w:val="20"/>
          <w:lang w:eastAsia="hr-HR"/>
        </w:rPr>
        <w:t>.</w:t>
      </w:r>
      <w:r w:rsidR="004C2E6E" w:rsidRPr="00E9530A">
        <w:rPr>
          <w:rFonts w:ascii="Arial" w:eastAsia="Times New Roman" w:hAnsi="Arial" w:cs="Arial"/>
          <w:sz w:val="20"/>
          <w:szCs w:val="20"/>
          <w:lang w:eastAsia="hr-HR"/>
        </w:rPr>
        <w:t>8</w:t>
      </w:r>
      <w:r w:rsidR="00143B5C" w:rsidRPr="00E9530A">
        <w:rPr>
          <w:rFonts w:ascii="Arial" w:eastAsia="Times New Roman" w:hAnsi="Arial" w:cs="Arial"/>
          <w:sz w:val="20"/>
          <w:szCs w:val="20"/>
          <w:lang w:eastAsia="hr-HR"/>
        </w:rPr>
        <w:t>00</w:t>
      </w:r>
      <w:r w:rsidRPr="00E9530A">
        <w:rPr>
          <w:rFonts w:ascii="Arial" w:eastAsia="Times New Roman" w:hAnsi="Arial" w:cs="Arial"/>
          <w:sz w:val="20"/>
          <w:szCs w:val="20"/>
          <w:lang w:eastAsia="hr-HR"/>
        </w:rPr>
        <w:t xml:space="preserve"> </w:t>
      </w:r>
      <w:r w:rsidR="00123A70" w:rsidRPr="00E9530A">
        <w:rPr>
          <w:rFonts w:ascii="Arial" w:eastAsia="Times New Roman" w:hAnsi="Arial" w:cs="Arial"/>
          <w:sz w:val="20"/>
          <w:szCs w:val="20"/>
          <w:lang w:eastAsia="hr-HR"/>
        </w:rPr>
        <w:t>eura</w:t>
      </w:r>
      <w:r w:rsidRPr="00E9530A">
        <w:rPr>
          <w:rFonts w:ascii="Arial" w:eastAsia="Times New Roman" w:hAnsi="Arial" w:cs="Arial"/>
          <w:sz w:val="20"/>
          <w:szCs w:val="20"/>
          <w:lang w:eastAsia="hr-HR"/>
        </w:rPr>
        <w:t xml:space="preserve"> na projektu Pročišćavanje otpadnih voda.</w:t>
      </w:r>
      <w:r w:rsidR="00672970" w:rsidRPr="00E9530A">
        <w:rPr>
          <w:rFonts w:ascii="Arial" w:eastAsia="Times New Roman" w:hAnsi="Arial" w:cs="Arial"/>
          <w:sz w:val="20"/>
          <w:szCs w:val="20"/>
          <w:lang w:eastAsia="hr-HR"/>
        </w:rPr>
        <w:t xml:space="preserve"> </w:t>
      </w:r>
      <w:r w:rsidRPr="00E9530A">
        <w:rPr>
          <w:rFonts w:ascii="Arial" w:eastAsia="Times New Roman" w:hAnsi="Arial" w:cs="Arial"/>
          <w:sz w:val="20"/>
          <w:szCs w:val="20"/>
          <w:lang w:eastAsia="hr-HR"/>
        </w:rPr>
        <w:t xml:space="preserve">U Gradskom uredu za upravljanje imovinom </w:t>
      </w:r>
      <w:r w:rsidR="00C011F2" w:rsidRPr="00E9530A">
        <w:rPr>
          <w:rFonts w:ascii="Arial" w:eastAsia="Times New Roman" w:hAnsi="Arial" w:cs="Arial"/>
          <w:sz w:val="20"/>
          <w:szCs w:val="20"/>
          <w:lang w:eastAsia="hr-HR"/>
        </w:rPr>
        <w:t>i stanovanje</w:t>
      </w:r>
      <w:r w:rsidRPr="00E9530A">
        <w:rPr>
          <w:rFonts w:ascii="Arial" w:eastAsia="Times New Roman" w:hAnsi="Arial" w:cs="Arial"/>
          <w:sz w:val="20"/>
          <w:szCs w:val="20"/>
          <w:lang w:eastAsia="hr-HR"/>
        </w:rPr>
        <w:t xml:space="preserve"> planirana su sredstva u iznosu od </w:t>
      </w:r>
      <w:r w:rsidR="004C2E6E" w:rsidRPr="00E9530A">
        <w:rPr>
          <w:rFonts w:ascii="Arial" w:eastAsia="Times New Roman" w:hAnsi="Arial" w:cs="Arial"/>
          <w:sz w:val="20"/>
          <w:szCs w:val="20"/>
          <w:lang w:eastAsia="hr-HR"/>
        </w:rPr>
        <w:t xml:space="preserve">1.810.000 eura </w:t>
      </w:r>
      <w:r w:rsidRPr="00E9530A">
        <w:rPr>
          <w:rFonts w:ascii="Arial" w:eastAsia="Times New Roman" w:hAnsi="Arial" w:cs="Arial"/>
          <w:sz w:val="20"/>
          <w:szCs w:val="20"/>
          <w:lang w:eastAsia="hr-HR"/>
        </w:rPr>
        <w:t>za otplatu po robnim kreditima</w:t>
      </w:r>
      <w:r w:rsidR="004C2E6E" w:rsidRPr="00E9530A">
        <w:rPr>
          <w:rFonts w:ascii="Arial" w:eastAsia="Times New Roman" w:hAnsi="Arial" w:cs="Arial"/>
          <w:sz w:val="20"/>
          <w:szCs w:val="20"/>
          <w:lang w:eastAsia="hr-HR"/>
        </w:rPr>
        <w:t xml:space="preserve"> što je za 16,6 milijuna eura manje nego u 2023. godini</w:t>
      </w:r>
      <w:r w:rsidR="00AF3071" w:rsidRPr="00E9530A">
        <w:rPr>
          <w:rFonts w:ascii="Arial" w:eastAsia="Times New Roman" w:hAnsi="Arial" w:cs="Arial"/>
          <w:sz w:val="20"/>
          <w:szCs w:val="20"/>
          <w:lang w:eastAsia="hr-HR"/>
        </w:rPr>
        <w:t>, a</w:t>
      </w:r>
      <w:r w:rsidR="004C2E6E" w:rsidRPr="00E9530A">
        <w:rPr>
          <w:rFonts w:ascii="Arial" w:eastAsia="Times New Roman" w:hAnsi="Arial" w:cs="Arial"/>
          <w:sz w:val="20"/>
          <w:szCs w:val="20"/>
          <w:lang w:eastAsia="hr-HR"/>
        </w:rPr>
        <w:t xml:space="preserve"> radi završetka otplate robnih </w:t>
      </w:r>
      <w:r w:rsidR="000233F7" w:rsidRPr="00E9530A">
        <w:rPr>
          <w:rFonts w:ascii="Arial" w:eastAsia="Times New Roman" w:hAnsi="Arial" w:cs="Arial"/>
          <w:sz w:val="20"/>
          <w:szCs w:val="20"/>
          <w:lang w:eastAsia="hr-HR"/>
        </w:rPr>
        <w:t>kredita koji se odnose na</w:t>
      </w:r>
      <w:r w:rsidR="0033063B">
        <w:rPr>
          <w:rFonts w:ascii="Arial" w:eastAsia="Times New Roman" w:hAnsi="Arial" w:cs="Arial"/>
          <w:sz w:val="20"/>
          <w:szCs w:val="20"/>
          <w:lang w:eastAsia="hr-HR"/>
        </w:rPr>
        <w:t xml:space="preserve"> </w:t>
      </w:r>
      <w:r w:rsidR="000233F7" w:rsidRPr="00E9530A">
        <w:rPr>
          <w:rFonts w:ascii="Arial" w:eastAsia="Times New Roman" w:hAnsi="Arial" w:cs="Arial"/>
          <w:sz w:val="20"/>
          <w:szCs w:val="20"/>
          <w:lang w:eastAsia="hr-HR"/>
        </w:rPr>
        <w:t>Gredelj i Zagrepčanku</w:t>
      </w:r>
      <w:r w:rsidRPr="00E9530A">
        <w:rPr>
          <w:rFonts w:ascii="Arial" w:eastAsia="Times New Roman" w:hAnsi="Arial" w:cs="Arial"/>
          <w:sz w:val="20"/>
          <w:szCs w:val="20"/>
          <w:lang w:eastAsia="hr-HR"/>
        </w:rPr>
        <w:t xml:space="preserve">. </w:t>
      </w:r>
    </w:p>
    <w:p w14:paraId="299398D6" w14:textId="244C5809" w:rsidR="00EE5044" w:rsidRPr="00E9530A" w:rsidRDefault="00EE5044" w:rsidP="00EE5044">
      <w:pPr>
        <w:spacing w:after="0" w:line="240" w:lineRule="auto"/>
        <w:jc w:val="both"/>
        <w:rPr>
          <w:rFonts w:ascii="Arial" w:eastAsia="Times New Roman" w:hAnsi="Arial" w:cs="Arial"/>
          <w:sz w:val="20"/>
          <w:szCs w:val="20"/>
          <w:lang w:eastAsia="hr-HR"/>
        </w:rPr>
      </w:pPr>
    </w:p>
    <w:p w14:paraId="374341E5" w14:textId="77777777" w:rsidR="00745042" w:rsidRDefault="00745042">
      <w:pPr>
        <w:spacing w:after="160" w:line="259" w:lineRule="auto"/>
        <w:rPr>
          <w:rFonts w:ascii="Arial" w:eastAsia="Times New Roman" w:hAnsi="Arial" w:cs="Arial"/>
          <w:b/>
          <w:sz w:val="20"/>
          <w:szCs w:val="20"/>
          <w:lang w:eastAsia="hr-HR"/>
        </w:rPr>
      </w:pPr>
      <w:r>
        <w:rPr>
          <w:rFonts w:ascii="Arial" w:eastAsia="Times New Roman" w:hAnsi="Arial" w:cs="Arial"/>
          <w:b/>
          <w:sz w:val="20"/>
          <w:szCs w:val="20"/>
          <w:lang w:eastAsia="hr-HR"/>
        </w:rPr>
        <w:br w:type="page"/>
      </w:r>
    </w:p>
    <w:p w14:paraId="172EB5E5" w14:textId="4E3C9DA4" w:rsidR="00EE5044" w:rsidRPr="00745042" w:rsidRDefault="00EE5044" w:rsidP="00F11EFC">
      <w:pPr>
        <w:spacing w:after="0" w:line="240" w:lineRule="auto"/>
        <w:jc w:val="both"/>
        <w:rPr>
          <w:rFonts w:ascii="Arial" w:eastAsia="Times New Roman" w:hAnsi="Arial" w:cs="Arial"/>
          <w:b/>
          <w:sz w:val="20"/>
          <w:szCs w:val="20"/>
          <w:lang w:eastAsia="hr-HR"/>
        </w:rPr>
      </w:pPr>
      <w:r w:rsidRPr="00745042">
        <w:rPr>
          <w:rFonts w:ascii="Arial" w:eastAsia="Times New Roman" w:hAnsi="Arial" w:cs="Arial"/>
          <w:b/>
          <w:sz w:val="20"/>
          <w:szCs w:val="20"/>
          <w:lang w:eastAsia="hr-HR"/>
        </w:rPr>
        <w:lastRenderedPageBreak/>
        <w:t>PRENESENI MANJAK</w:t>
      </w:r>
    </w:p>
    <w:p w14:paraId="5AABD8E4" w14:textId="3D960EAD" w:rsidR="00424DDD" w:rsidRPr="003010A5" w:rsidRDefault="00424DDD" w:rsidP="00424DDD">
      <w:pPr>
        <w:spacing w:after="0" w:line="240" w:lineRule="auto"/>
        <w:jc w:val="both"/>
        <w:rPr>
          <w:rFonts w:ascii="Arial" w:eastAsia="Times New Roman" w:hAnsi="Arial" w:cs="Arial"/>
          <w:b/>
          <w:color w:val="FF0000"/>
          <w:sz w:val="20"/>
          <w:szCs w:val="20"/>
          <w:lang w:eastAsia="hr-HR"/>
        </w:rPr>
      </w:pPr>
    </w:p>
    <w:p w14:paraId="51A38083" w14:textId="77777777" w:rsidR="00A64E95" w:rsidRDefault="00424DDD" w:rsidP="001529EC">
      <w:pPr>
        <w:spacing w:after="0" w:line="240" w:lineRule="auto"/>
        <w:jc w:val="both"/>
        <w:rPr>
          <w:rFonts w:ascii="Arial" w:eastAsia="Times New Roman" w:hAnsi="Arial" w:cs="Arial"/>
          <w:sz w:val="20"/>
          <w:szCs w:val="20"/>
          <w:lang w:eastAsia="hr-HR"/>
        </w:rPr>
      </w:pPr>
      <w:r w:rsidRPr="00745042">
        <w:rPr>
          <w:rFonts w:ascii="Arial" w:eastAsia="Times New Roman" w:hAnsi="Arial" w:cs="Arial"/>
          <w:sz w:val="20"/>
          <w:szCs w:val="20"/>
          <w:lang w:eastAsia="hr-HR"/>
        </w:rPr>
        <w:t xml:space="preserve">U Godišnjem izvještaju o izvršenju Proračuna Grada Zagreba za 2021. i Financijskom izvještaju o prihodima i rashodima, primicima i izdacima Grada Zagreba za razdoblje 1. siječnja do 31. prosinca 2021. kao rezultat poslovanja Grada Zagreba utvrđen je manjak proračuna </w:t>
      </w:r>
      <w:r w:rsidR="00A64E95">
        <w:rPr>
          <w:rFonts w:ascii="Arial" w:eastAsia="Times New Roman" w:hAnsi="Arial" w:cs="Arial"/>
          <w:sz w:val="20"/>
          <w:szCs w:val="20"/>
          <w:lang w:eastAsia="hr-HR"/>
        </w:rPr>
        <w:t xml:space="preserve">za pokriće u narednom razdoblju </w:t>
      </w:r>
      <w:r w:rsidRPr="00745042">
        <w:rPr>
          <w:rFonts w:ascii="Arial" w:eastAsia="Times New Roman" w:hAnsi="Arial" w:cs="Arial"/>
          <w:sz w:val="20"/>
          <w:szCs w:val="20"/>
          <w:lang w:eastAsia="hr-HR"/>
        </w:rPr>
        <w:t>u ukupnom iznosu</w:t>
      </w:r>
      <w:r w:rsidR="00A64E95">
        <w:rPr>
          <w:rFonts w:ascii="Arial" w:eastAsia="Times New Roman" w:hAnsi="Arial" w:cs="Arial"/>
          <w:sz w:val="20"/>
          <w:szCs w:val="20"/>
          <w:lang w:eastAsia="hr-HR"/>
        </w:rPr>
        <w:t xml:space="preserve"> od 189.468.902,44 eura</w:t>
      </w:r>
      <w:r w:rsidRPr="00745042">
        <w:rPr>
          <w:rFonts w:ascii="Arial" w:eastAsia="Times New Roman" w:hAnsi="Arial" w:cs="Arial"/>
          <w:sz w:val="20"/>
          <w:szCs w:val="20"/>
          <w:lang w:eastAsia="hr-HR"/>
        </w:rPr>
        <w:t xml:space="preserve"> </w:t>
      </w:r>
      <w:r w:rsidR="00A64E95">
        <w:rPr>
          <w:rFonts w:ascii="Arial" w:eastAsia="Times New Roman" w:hAnsi="Arial" w:cs="Arial"/>
          <w:sz w:val="20"/>
          <w:szCs w:val="20"/>
          <w:lang w:eastAsia="hr-HR"/>
        </w:rPr>
        <w:t xml:space="preserve">(od čega </w:t>
      </w:r>
      <w:r w:rsidRPr="00745042">
        <w:rPr>
          <w:rFonts w:ascii="Arial" w:eastAsia="Times New Roman" w:hAnsi="Arial" w:cs="Arial"/>
          <w:sz w:val="20"/>
          <w:szCs w:val="20"/>
          <w:lang w:eastAsia="hr-HR"/>
        </w:rPr>
        <w:t>122.237.899,83 eura</w:t>
      </w:r>
      <w:r w:rsidR="009137E5">
        <w:rPr>
          <w:rFonts w:ascii="Arial" w:eastAsia="Times New Roman" w:hAnsi="Arial" w:cs="Arial"/>
          <w:sz w:val="20"/>
          <w:szCs w:val="20"/>
          <w:lang w:eastAsia="hr-HR"/>
        </w:rPr>
        <w:t xml:space="preserve"> na Gradu te na proračunskim korisnicima 67.231.002,61</w:t>
      </w:r>
      <w:r w:rsidR="00A64E95">
        <w:rPr>
          <w:rFonts w:ascii="Arial" w:eastAsia="Times New Roman" w:hAnsi="Arial" w:cs="Arial"/>
          <w:sz w:val="20"/>
          <w:szCs w:val="20"/>
          <w:lang w:eastAsia="hr-HR"/>
        </w:rPr>
        <w:t xml:space="preserve"> </w:t>
      </w:r>
      <w:r w:rsidR="009137E5">
        <w:rPr>
          <w:rFonts w:ascii="Arial" w:eastAsia="Times New Roman" w:hAnsi="Arial" w:cs="Arial"/>
          <w:sz w:val="20"/>
          <w:szCs w:val="20"/>
          <w:lang w:eastAsia="hr-HR"/>
        </w:rPr>
        <w:t>euro</w:t>
      </w:r>
      <w:r w:rsidR="00A64E95">
        <w:rPr>
          <w:rFonts w:ascii="Arial" w:eastAsia="Times New Roman" w:hAnsi="Arial" w:cs="Arial"/>
          <w:sz w:val="20"/>
          <w:szCs w:val="20"/>
          <w:lang w:eastAsia="hr-HR"/>
        </w:rPr>
        <w:t>).</w:t>
      </w:r>
      <w:r w:rsidRPr="00745042">
        <w:rPr>
          <w:rFonts w:ascii="Arial" w:eastAsia="Times New Roman" w:hAnsi="Arial" w:cs="Arial"/>
          <w:sz w:val="20"/>
          <w:szCs w:val="20"/>
          <w:lang w:eastAsia="hr-HR"/>
        </w:rPr>
        <w:t xml:space="preserve"> </w:t>
      </w:r>
    </w:p>
    <w:p w14:paraId="1A4D1722" w14:textId="63F63DBA" w:rsidR="00A64E95" w:rsidRDefault="009137E5" w:rsidP="001529EC">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Rezultat poslovanja 2022. je bio ostvareni višak u iznosu od 68.573.03</w:t>
      </w:r>
      <w:r w:rsidR="00AA7B90">
        <w:rPr>
          <w:rFonts w:ascii="Arial" w:eastAsia="Times New Roman" w:hAnsi="Arial" w:cs="Arial"/>
          <w:sz w:val="20"/>
          <w:szCs w:val="20"/>
          <w:lang w:eastAsia="hr-HR"/>
        </w:rPr>
        <w:t>6</w:t>
      </w:r>
      <w:r w:rsidR="0020151C">
        <w:rPr>
          <w:rFonts w:ascii="Arial" w:eastAsia="Times New Roman" w:hAnsi="Arial" w:cs="Arial"/>
          <w:sz w:val="20"/>
          <w:szCs w:val="20"/>
          <w:lang w:eastAsia="hr-HR"/>
        </w:rPr>
        <w:t>,35</w:t>
      </w:r>
      <w:r>
        <w:rPr>
          <w:rFonts w:ascii="Arial" w:eastAsia="Times New Roman" w:hAnsi="Arial" w:cs="Arial"/>
          <w:sz w:val="20"/>
          <w:szCs w:val="20"/>
          <w:lang w:eastAsia="hr-HR"/>
        </w:rPr>
        <w:t xml:space="preserve"> eura tako da je u Godišnjem izvještaju o izvršenju Proračuna Grada Zagreba za 2022.</w:t>
      </w:r>
      <w:r w:rsidR="00424DDD" w:rsidRPr="00745042">
        <w:rPr>
          <w:rFonts w:ascii="Arial" w:eastAsia="Times New Roman" w:hAnsi="Arial" w:cs="Arial"/>
          <w:sz w:val="20"/>
          <w:szCs w:val="20"/>
          <w:lang w:eastAsia="hr-HR"/>
        </w:rPr>
        <w:t xml:space="preserve"> </w:t>
      </w:r>
      <w:r>
        <w:rPr>
          <w:rFonts w:ascii="Arial" w:eastAsia="Times New Roman" w:hAnsi="Arial" w:cs="Arial"/>
          <w:sz w:val="20"/>
          <w:szCs w:val="20"/>
          <w:lang w:eastAsia="hr-HR"/>
        </w:rPr>
        <w:t>za pokriće manjka preostalo 120.</w:t>
      </w:r>
      <w:r w:rsidR="00AA7B90">
        <w:rPr>
          <w:rFonts w:ascii="Arial" w:eastAsia="Times New Roman" w:hAnsi="Arial" w:cs="Arial"/>
          <w:sz w:val="20"/>
          <w:szCs w:val="20"/>
          <w:lang w:eastAsia="hr-HR"/>
        </w:rPr>
        <w:t>895</w:t>
      </w:r>
      <w:r>
        <w:rPr>
          <w:rFonts w:ascii="Arial" w:eastAsia="Times New Roman" w:hAnsi="Arial" w:cs="Arial"/>
          <w:sz w:val="20"/>
          <w:szCs w:val="20"/>
          <w:lang w:eastAsia="hr-HR"/>
        </w:rPr>
        <w:t>.</w:t>
      </w:r>
      <w:r w:rsidR="00AA7B90">
        <w:rPr>
          <w:rFonts w:ascii="Arial" w:eastAsia="Times New Roman" w:hAnsi="Arial" w:cs="Arial"/>
          <w:sz w:val="20"/>
          <w:szCs w:val="20"/>
          <w:lang w:eastAsia="hr-HR"/>
        </w:rPr>
        <w:t>866</w:t>
      </w:r>
      <w:r>
        <w:rPr>
          <w:rFonts w:ascii="Arial" w:eastAsia="Times New Roman" w:hAnsi="Arial" w:cs="Arial"/>
          <w:sz w:val="20"/>
          <w:szCs w:val="20"/>
          <w:lang w:eastAsia="hr-HR"/>
        </w:rPr>
        <w:t xml:space="preserve"> eura (</w:t>
      </w:r>
      <w:r w:rsidR="00AA7B90">
        <w:rPr>
          <w:rFonts w:ascii="Arial" w:eastAsia="Times New Roman" w:hAnsi="Arial" w:cs="Arial"/>
          <w:sz w:val="20"/>
          <w:szCs w:val="20"/>
          <w:lang w:eastAsia="hr-HR"/>
        </w:rPr>
        <w:t xml:space="preserve">od čega </w:t>
      </w:r>
      <w:r>
        <w:rPr>
          <w:rFonts w:ascii="Arial" w:eastAsia="Times New Roman" w:hAnsi="Arial" w:cs="Arial"/>
          <w:sz w:val="20"/>
          <w:szCs w:val="20"/>
          <w:lang w:eastAsia="hr-HR"/>
        </w:rPr>
        <w:t>56</w:t>
      </w:r>
      <w:r w:rsidR="0020151C">
        <w:rPr>
          <w:rFonts w:ascii="Arial" w:eastAsia="Times New Roman" w:hAnsi="Arial" w:cs="Arial"/>
          <w:sz w:val="20"/>
          <w:szCs w:val="20"/>
          <w:lang w:eastAsia="hr-HR"/>
        </w:rPr>
        <w:t xml:space="preserve">.075.242,60 </w:t>
      </w:r>
      <w:r>
        <w:rPr>
          <w:rFonts w:ascii="Arial" w:eastAsia="Times New Roman" w:hAnsi="Arial" w:cs="Arial"/>
          <w:sz w:val="20"/>
          <w:szCs w:val="20"/>
          <w:lang w:eastAsia="hr-HR"/>
        </w:rPr>
        <w:t xml:space="preserve">eura na Gradu te </w:t>
      </w:r>
      <w:r w:rsidR="0020151C">
        <w:rPr>
          <w:rFonts w:ascii="Arial" w:eastAsia="Times New Roman" w:hAnsi="Arial" w:cs="Arial"/>
          <w:sz w:val="20"/>
          <w:szCs w:val="20"/>
          <w:lang w:eastAsia="hr-HR"/>
        </w:rPr>
        <w:t xml:space="preserve">64.820.623,40 </w:t>
      </w:r>
      <w:r w:rsidR="00AA7B90">
        <w:rPr>
          <w:rFonts w:ascii="Arial" w:eastAsia="Times New Roman" w:hAnsi="Arial" w:cs="Arial"/>
          <w:sz w:val="20"/>
          <w:szCs w:val="20"/>
          <w:lang w:eastAsia="hr-HR"/>
        </w:rPr>
        <w:t>e</w:t>
      </w:r>
      <w:r>
        <w:rPr>
          <w:rFonts w:ascii="Arial" w:eastAsia="Times New Roman" w:hAnsi="Arial" w:cs="Arial"/>
          <w:sz w:val="20"/>
          <w:szCs w:val="20"/>
          <w:lang w:eastAsia="hr-HR"/>
        </w:rPr>
        <w:t xml:space="preserve">ura na proračunskim korisnicima).  </w:t>
      </w:r>
    </w:p>
    <w:p w14:paraId="2BD89D1D" w14:textId="77777777" w:rsidR="00C41D3F" w:rsidRPr="00566C2A" w:rsidRDefault="00A64E95" w:rsidP="001529EC">
      <w:pPr>
        <w:spacing w:after="0" w:line="240" w:lineRule="auto"/>
        <w:jc w:val="both"/>
        <w:rPr>
          <w:rFonts w:ascii="Arial" w:eastAsia="Times New Roman" w:hAnsi="Arial" w:cs="Arial"/>
          <w:sz w:val="20"/>
          <w:szCs w:val="20"/>
          <w:lang w:eastAsia="hr-HR"/>
        </w:rPr>
      </w:pPr>
      <w:r w:rsidRPr="00566C2A">
        <w:rPr>
          <w:rFonts w:ascii="Arial" w:eastAsia="Times New Roman" w:hAnsi="Arial" w:cs="Arial"/>
          <w:sz w:val="20"/>
          <w:szCs w:val="20"/>
          <w:lang w:eastAsia="hr-HR"/>
        </w:rPr>
        <w:t>U 2023. predviđeno je pokriće manjka</w:t>
      </w:r>
      <w:r w:rsidR="00730600" w:rsidRPr="00566C2A">
        <w:rPr>
          <w:rFonts w:ascii="Arial" w:eastAsia="Times New Roman" w:hAnsi="Arial" w:cs="Arial"/>
          <w:sz w:val="20"/>
          <w:szCs w:val="20"/>
          <w:lang w:eastAsia="hr-HR"/>
        </w:rPr>
        <w:t xml:space="preserve"> na </w:t>
      </w:r>
      <w:r w:rsidR="00C41D3F" w:rsidRPr="00566C2A">
        <w:rPr>
          <w:rFonts w:ascii="Arial" w:eastAsia="Times New Roman" w:hAnsi="Arial" w:cs="Arial"/>
          <w:sz w:val="20"/>
          <w:szCs w:val="20"/>
          <w:lang w:eastAsia="hr-HR"/>
        </w:rPr>
        <w:t xml:space="preserve">Gradu u iznosu od 39.817.000 eura dok je kod proračunskih korisnika predviđeno pokriće manjka u iznosu od 3.294.000 eura, te korištenje viška u iznosu od 15.249.143 eura. Navedeno na </w:t>
      </w:r>
      <w:r w:rsidR="00730600" w:rsidRPr="00566C2A">
        <w:rPr>
          <w:rFonts w:ascii="Arial" w:eastAsia="Times New Roman" w:hAnsi="Arial" w:cs="Arial"/>
          <w:sz w:val="20"/>
          <w:szCs w:val="20"/>
          <w:lang w:eastAsia="hr-HR"/>
        </w:rPr>
        <w:t xml:space="preserve">konsolidiranom proračunu </w:t>
      </w:r>
      <w:r w:rsidR="00C41D3F" w:rsidRPr="00566C2A">
        <w:rPr>
          <w:rFonts w:ascii="Arial" w:eastAsia="Times New Roman" w:hAnsi="Arial" w:cs="Arial"/>
          <w:sz w:val="20"/>
          <w:szCs w:val="20"/>
          <w:lang w:eastAsia="hr-HR"/>
        </w:rPr>
        <w:t xml:space="preserve">za 2023. iznosi 27.861.857 eura što predstavlja konsolidirano planirano pokriće manjka. </w:t>
      </w:r>
    </w:p>
    <w:p w14:paraId="76C9BA8C" w14:textId="1A2C6B80" w:rsidR="00C41D3F" w:rsidRPr="00566C2A" w:rsidRDefault="00C41D3F" w:rsidP="001529EC">
      <w:pPr>
        <w:spacing w:after="0" w:line="240" w:lineRule="auto"/>
        <w:jc w:val="both"/>
        <w:rPr>
          <w:rFonts w:ascii="Arial" w:eastAsia="Times New Roman" w:hAnsi="Arial" w:cs="Arial"/>
          <w:sz w:val="20"/>
          <w:szCs w:val="20"/>
          <w:lang w:eastAsia="hr-HR"/>
        </w:rPr>
      </w:pPr>
      <w:r w:rsidRPr="00566C2A">
        <w:rPr>
          <w:rFonts w:ascii="Arial" w:eastAsia="Times New Roman" w:hAnsi="Arial" w:cs="Arial"/>
          <w:sz w:val="20"/>
          <w:szCs w:val="20"/>
          <w:lang w:eastAsia="hr-HR"/>
        </w:rPr>
        <w:t xml:space="preserve">U 2024. je planirano pokriće manjka na proračunu Grada u iznosu od 39.817.000 eura, a kod korisnika pokriće manjka u iznosu od 6.552.800 eura te korištenje viška u iznosu od 13.561.980 eura što </w:t>
      </w:r>
      <w:r w:rsidR="00566C2A" w:rsidRPr="00566C2A">
        <w:rPr>
          <w:rFonts w:ascii="Arial" w:eastAsia="Times New Roman" w:hAnsi="Arial" w:cs="Arial"/>
          <w:sz w:val="20"/>
          <w:szCs w:val="20"/>
          <w:lang w:eastAsia="hr-HR"/>
        </w:rPr>
        <w:t xml:space="preserve">na </w:t>
      </w:r>
      <w:r w:rsidRPr="00566C2A">
        <w:rPr>
          <w:rFonts w:ascii="Arial" w:eastAsia="Times New Roman" w:hAnsi="Arial" w:cs="Arial"/>
          <w:sz w:val="20"/>
          <w:szCs w:val="20"/>
          <w:lang w:eastAsia="hr-HR"/>
        </w:rPr>
        <w:t xml:space="preserve">konsolidiranoj razini čini pokriće manjka u iznosu od 32.807.820 eura. </w:t>
      </w:r>
    </w:p>
    <w:p w14:paraId="0D6663C3" w14:textId="4B9C9BA9" w:rsidR="00C41D3F" w:rsidRPr="00566C2A" w:rsidRDefault="00C41D3F" w:rsidP="001529EC">
      <w:pPr>
        <w:spacing w:after="0" w:line="240" w:lineRule="auto"/>
        <w:jc w:val="both"/>
        <w:rPr>
          <w:rFonts w:ascii="Arial" w:eastAsia="Times New Roman" w:hAnsi="Arial" w:cs="Arial"/>
          <w:sz w:val="20"/>
          <w:szCs w:val="20"/>
          <w:lang w:eastAsia="hr-HR"/>
        </w:rPr>
      </w:pPr>
      <w:r w:rsidRPr="00566C2A">
        <w:rPr>
          <w:rFonts w:ascii="Arial" w:eastAsia="Times New Roman" w:hAnsi="Arial" w:cs="Arial"/>
          <w:sz w:val="20"/>
          <w:szCs w:val="20"/>
          <w:lang w:eastAsia="hr-HR"/>
        </w:rPr>
        <w:t xml:space="preserve">Za 2025. korisnici su planirali </w:t>
      </w:r>
      <w:r w:rsidR="00566C2A" w:rsidRPr="00566C2A">
        <w:rPr>
          <w:rFonts w:ascii="Arial" w:eastAsia="Times New Roman" w:hAnsi="Arial" w:cs="Arial"/>
          <w:sz w:val="20"/>
          <w:szCs w:val="20"/>
          <w:lang w:eastAsia="hr-HR"/>
        </w:rPr>
        <w:t xml:space="preserve">pokriće manjka u iznosu od 1.794.000 te </w:t>
      </w:r>
      <w:r w:rsidRPr="00566C2A">
        <w:rPr>
          <w:rFonts w:ascii="Arial" w:eastAsia="Times New Roman" w:hAnsi="Arial" w:cs="Arial"/>
          <w:sz w:val="20"/>
          <w:szCs w:val="20"/>
          <w:lang w:eastAsia="hr-HR"/>
        </w:rPr>
        <w:t xml:space="preserve">korištenje viška u iznosu od </w:t>
      </w:r>
      <w:r w:rsidR="00566C2A" w:rsidRPr="00566C2A">
        <w:rPr>
          <w:rFonts w:ascii="Arial" w:eastAsia="Times New Roman" w:hAnsi="Arial" w:cs="Arial"/>
          <w:sz w:val="20"/>
          <w:szCs w:val="20"/>
          <w:lang w:eastAsia="hr-HR"/>
        </w:rPr>
        <w:t xml:space="preserve">4.921.150 eura što na konsolidiranoj razini predstavlja višak u iznosu od </w:t>
      </w:r>
      <w:r w:rsidRPr="00566C2A">
        <w:rPr>
          <w:rFonts w:ascii="Arial" w:eastAsia="Times New Roman" w:hAnsi="Arial" w:cs="Arial"/>
          <w:sz w:val="20"/>
          <w:szCs w:val="20"/>
          <w:lang w:eastAsia="hr-HR"/>
        </w:rPr>
        <w:t>3.127.150 eura</w:t>
      </w:r>
      <w:r w:rsidR="00566C2A" w:rsidRPr="00566C2A">
        <w:rPr>
          <w:rFonts w:ascii="Arial" w:eastAsia="Times New Roman" w:hAnsi="Arial" w:cs="Arial"/>
          <w:sz w:val="20"/>
          <w:szCs w:val="20"/>
          <w:lang w:eastAsia="hr-HR"/>
        </w:rPr>
        <w:t xml:space="preserve">. U 2026. proračunski korisnici su planirali pokriće manjka u iznosu od 2.249.800 i korištenje viška u iznosu od 3.523.250 eura što na konsolidiranoj razini čini višak u iznosu od </w:t>
      </w:r>
      <w:r w:rsidRPr="00566C2A">
        <w:rPr>
          <w:rFonts w:ascii="Arial" w:eastAsia="Times New Roman" w:hAnsi="Arial" w:cs="Arial"/>
          <w:sz w:val="20"/>
          <w:szCs w:val="20"/>
          <w:lang w:eastAsia="hr-HR"/>
        </w:rPr>
        <w:t xml:space="preserve">1.273.450 eura. </w:t>
      </w:r>
    </w:p>
    <w:p w14:paraId="2BDF0BB6" w14:textId="77777777" w:rsidR="00C41D3F" w:rsidRPr="00566C2A" w:rsidRDefault="00C41D3F" w:rsidP="001529EC">
      <w:pPr>
        <w:spacing w:after="0" w:line="240" w:lineRule="auto"/>
        <w:jc w:val="both"/>
        <w:rPr>
          <w:rFonts w:ascii="Arial" w:eastAsia="Times New Roman" w:hAnsi="Arial" w:cs="Arial"/>
          <w:sz w:val="20"/>
          <w:szCs w:val="20"/>
          <w:lang w:eastAsia="hr-HR"/>
        </w:rPr>
      </w:pPr>
    </w:p>
    <w:p w14:paraId="50417275" w14:textId="77777777" w:rsidR="00834659" w:rsidRPr="00A64E95" w:rsidRDefault="00C2567E" w:rsidP="001529EC">
      <w:pPr>
        <w:spacing w:after="0" w:line="240" w:lineRule="auto"/>
        <w:jc w:val="both"/>
        <w:rPr>
          <w:rFonts w:ascii="Arial" w:eastAsia="Times New Roman" w:hAnsi="Arial" w:cs="Arial"/>
          <w:sz w:val="20"/>
          <w:szCs w:val="20"/>
          <w:lang w:eastAsia="hr-HR"/>
        </w:rPr>
      </w:pPr>
      <w:r w:rsidRPr="00A64E95">
        <w:rPr>
          <w:rFonts w:ascii="Arial" w:eastAsia="Times New Roman" w:hAnsi="Arial" w:cs="Arial"/>
          <w:sz w:val="20"/>
          <w:szCs w:val="20"/>
          <w:lang w:eastAsia="hr-HR"/>
        </w:rPr>
        <w:t>Grad će u idućem</w:t>
      </w:r>
      <w:r w:rsidR="00550109" w:rsidRPr="00A64E95">
        <w:rPr>
          <w:rFonts w:ascii="Arial" w:eastAsia="Times New Roman" w:hAnsi="Arial" w:cs="Arial"/>
          <w:sz w:val="20"/>
          <w:szCs w:val="20"/>
          <w:lang w:eastAsia="hr-HR"/>
        </w:rPr>
        <w:t xml:space="preserve"> razdoblju </w:t>
      </w:r>
      <w:r w:rsidR="00424DDD" w:rsidRPr="00A64E95">
        <w:rPr>
          <w:rFonts w:ascii="Arial" w:eastAsia="Times New Roman" w:hAnsi="Arial" w:cs="Arial"/>
          <w:sz w:val="20"/>
          <w:szCs w:val="20"/>
          <w:lang w:eastAsia="hr-HR"/>
        </w:rPr>
        <w:t>nastavit</w:t>
      </w:r>
      <w:r w:rsidR="00550109" w:rsidRPr="00A64E95">
        <w:rPr>
          <w:rFonts w:ascii="Arial" w:eastAsia="Times New Roman" w:hAnsi="Arial" w:cs="Arial"/>
          <w:sz w:val="20"/>
          <w:szCs w:val="20"/>
          <w:lang w:eastAsia="hr-HR"/>
        </w:rPr>
        <w:t>i</w:t>
      </w:r>
      <w:r w:rsidR="00424DDD" w:rsidRPr="00A64E95">
        <w:rPr>
          <w:rFonts w:ascii="Arial" w:eastAsia="Times New Roman" w:hAnsi="Arial" w:cs="Arial"/>
          <w:sz w:val="20"/>
          <w:szCs w:val="20"/>
          <w:lang w:eastAsia="hr-HR"/>
        </w:rPr>
        <w:t xml:space="preserve"> poduzima</w:t>
      </w:r>
      <w:r w:rsidR="00550109" w:rsidRPr="00A64E95">
        <w:rPr>
          <w:rFonts w:ascii="Arial" w:eastAsia="Times New Roman" w:hAnsi="Arial" w:cs="Arial"/>
          <w:sz w:val="20"/>
          <w:szCs w:val="20"/>
          <w:lang w:eastAsia="hr-HR"/>
        </w:rPr>
        <w:t xml:space="preserve">ti </w:t>
      </w:r>
      <w:r w:rsidR="00424DDD" w:rsidRPr="00A64E95">
        <w:rPr>
          <w:rFonts w:ascii="Arial" w:eastAsia="Times New Roman" w:hAnsi="Arial" w:cs="Arial"/>
          <w:sz w:val="20"/>
          <w:szCs w:val="20"/>
          <w:lang w:eastAsia="hr-HR"/>
        </w:rPr>
        <w:t>sv</w:t>
      </w:r>
      <w:r w:rsidR="00550109" w:rsidRPr="00A64E95">
        <w:rPr>
          <w:rFonts w:ascii="Arial" w:eastAsia="Times New Roman" w:hAnsi="Arial" w:cs="Arial"/>
          <w:sz w:val="20"/>
          <w:szCs w:val="20"/>
          <w:lang w:eastAsia="hr-HR"/>
        </w:rPr>
        <w:t>e</w:t>
      </w:r>
      <w:r w:rsidR="00424DDD" w:rsidRPr="00A64E95">
        <w:rPr>
          <w:rFonts w:ascii="Arial" w:eastAsia="Times New Roman" w:hAnsi="Arial" w:cs="Arial"/>
          <w:sz w:val="20"/>
          <w:szCs w:val="20"/>
          <w:lang w:eastAsia="hr-HR"/>
        </w:rPr>
        <w:t xml:space="preserve"> mjer</w:t>
      </w:r>
      <w:r w:rsidR="00550109" w:rsidRPr="00A64E95">
        <w:rPr>
          <w:rFonts w:ascii="Arial" w:eastAsia="Times New Roman" w:hAnsi="Arial" w:cs="Arial"/>
          <w:sz w:val="20"/>
          <w:szCs w:val="20"/>
          <w:lang w:eastAsia="hr-HR"/>
        </w:rPr>
        <w:t>e</w:t>
      </w:r>
      <w:r w:rsidR="00424DDD" w:rsidRPr="00A64E95">
        <w:rPr>
          <w:rFonts w:ascii="Arial" w:eastAsia="Times New Roman" w:hAnsi="Arial" w:cs="Arial"/>
          <w:sz w:val="20"/>
          <w:szCs w:val="20"/>
          <w:lang w:eastAsia="hr-HR"/>
        </w:rPr>
        <w:t xml:space="preserve"> za pravodobno prikupljanje i ostvarenje proračunskih prihoda, uz maksimalno poštivanje načela ekonomičnosti i učinkovitosti prilikom trošenja proračunskih sredstava, a kako bi ostvareni prihodi bili dostatni za pokriće dijela prenesenog manjka te rashoda i izdataka u skladu s definiranom dinamikom. </w:t>
      </w:r>
    </w:p>
    <w:p w14:paraId="5C6F844B" w14:textId="77777777" w:rsidR="00834659" w:rsidRDefault="00834659" w:rsidP="001529EC">
      <w:pPr>
        <w:spacing w:after="0" w:line="240" w:lineRule="auto"/>
        <w:jc w:val="both"/>
        <w:rPr>
          <w:rFonts w:ascii="Arial" w:eastAsia="Times New Roman" w:hAnsi="Arial" w:cs="Arial"/>
          <w:color w:val="FF0000"/>
          <w:sz w:val="20"/>
          <w:szCs w:val="20"/>
          <w:lang w:eastAsia="hr-HR"/>
        </w:rPr>
      </w:pPr>
    </w:p>
    <w:p w14:paraId="69E120CD" w14:textId="77777777" w:rsidR="00834659" w:rsidRDefault="00834659" w:rsidP="001529EC">
      <w:pPr>
        <w:spacing w:after="0" w:line="240" w:lineRule="auto"/>
        <w:jc w:val="both"/>
        <w:rPr>
          <w:rFonts w:ascii="Arial" w:eastAsia="Times New Roman" w:hAnsi="Arial" w:cs="Arial"/>
          <w:color w:val="FF0000"/>
          <w:sz w:val="20"/>
          <w:szCs w:val="20"/>
          <w:lang w:eastAsia="hr-HR"/>
        </w:rPr>
      </w:pPr>
    </w:p>
    <w:p w14:paraId="1B57B386" w14:textId="6028BFF2" w:rsidR="0020151C" w:rsidRDefault="0020151C" w:rsidP="001529EC">
      <w:pPr>
        <w:spacing w:after="0" w:line="240" w:lineRule="auto"/>
        <w:jc w:val="both"/>
        <w:rPr>
          <w:rFonts w:ascii="Arial" w:eastAsia="Times New Roman" w:hAnsi="Arial" w:cs="Arial"/>
          <w:color w:val="FF0000"/>
          <w:sz w:val="20"/>
          <w:szCs w:val="20"/>
          <w:lang w:eastAsia="hr-HR"/>
        </w:rPr>
      </w:pPr>
    </w:p>
    <w:p w14:paraId="19DBAA1E" w14:textId="77777777" w:rsidR="0020151C" w:rsidRDefault="0020151C" w:rsidP="001529EC">
      <w:pPr>
        <w:spacing w:after="0" w:line="240" w:lineRule="auto"/>
        <w:jc w:val="both"/>
        <w:rPr>
          <w:rFonts w:ascii="Arial" w:eastAsia="Times New Roman" w:hAnsi="Arial" w:cs="Arial"/>
          <w:color w:val="FF0000"/>
          <w:sz w:val="20"/>
          <w:szCs w:val="20"/>
          <w:lang w:eastAsia="hr-HR"/>
        </w:rPr>
      </w:pPr>
    </w:p>
    <w:p w14:paraId="4E9B4EB8" w14:textId="77777777" w:rsidR="0020151C" w:rsidRDefault="0020151C" w:rsidP="001529EC">
      <w:pPr>
        <w:spacing w:after="0" w:line="240" w:lineRule="auto"/>
        <w:jc w:val="both"/>
        <w:rPr>
          <w:rFonts w:ascii="Arial" w:eastAsia="Times New Roman" w:hAnsi="Arial" w:cs="Arial"/>
          <w:color w:val="FF0000"/>
          <w:sz w:val="20"/>
          <w:szCs w:val="20"/>
          <w:lang w:eastAsia="hr-HR"/>
        </w:rPr>
      </w:pPr>
    </w:p>
    <w:p w14:paraId="44C7E3A1" w14:textId="307A5557" w:rsidR="00424DDD" w:rsidRPr="003010A5" w:rsidRDefault="00424DDD" w:rsidP="001529EC">
      <w:pPr>
        <w:spacing w:after="0" w:line="240" w:lineRule="auto"/>
        <w:jc w:val="both"/>
        <w:rPr>
          <w:rFonts w:ascii="Arial" w:eastAsia="Times New Roman" w:hAnsi="Arial" w:cs="Arial"/>
          <w:color w:val="FF0000"/>
          <w:sz w:val="20"/>
          <w:szCs w:val="20"/>
          <w:lang w:eastAsia="hr-HR"/>
        </w:rPr>
      </w:pPr>
    </w:p>
    <w:sectPr w:rsidR="00424DDD" w:rsidRPr="003010A5" w:rsidSect="0061484F">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A61"/>
    <w:multiLevelType w:val="hybridMultilevel"/>
    <w:tmpl w:val="08002F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3615A78"/>
    <w:multiLevelType w:val="hybridMultilevel"/>
    <w:tmpl w:val="C840B714"/>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4C7689"/>
    <w:multiLevelType w:val="hybridMultilevel"/>
    <w:tmpl w:val="53A69312"/>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669AB"/>
    <w:multiLevelType w:val="hybridMultilevel"/>
    <w:tmpl w:val="415CB2C8"/>
    <w:lvl w:ilvl="0" w:tplc="F8D6EA88">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85082F"/>
    <w:multiLevelType w:val="hybridMultilevel"/>
    <w:tmpl w:val="47BEC498"/>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8C0E7C"/>
    <w:multiLevelType w:val="hybridMultilevel"/>
    <w:tmpl w:val="B04E38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3437A2"/>
    <w:multiLevelType w:val="hybridMultilevel"/>
    <w:tmpl w:val="FE5CA092"/>
    <w:lvl w:ilvl="0" w:tplc="F8D6EA8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96A5F65"/>
    <w:multiLevelType w:val="hybridMultilevel"/>
    <w:tmpl w:val="9E90949E"/>
    <w:lvl w:ilvl="0" w:tplc="3E3CDAC2">
      <w:numFmt w:val="bullet"/>
      <w:lvlText w:val="-"/>
      <w:lvlJc w:val="left"/>
      <w:pPr>
        <w:tabs>
          <w:tab w:val="num" w:pos="360"/>
        </w:tabs>
        <w:ind w:left="360" w:hanging="360"/>
      </w:pPr>
      <w:rPr>
        <w:rFont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0930B4"/>
    <w:multiLevelType w:val="hybridMultilevel"/>
    <w:tmpl w:val="DEF051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0C01267E"/>
    <w:multiLevelType w:val="hybridMultilevel"/>
    <w:tmpl w:val="81F03A68"/>
    <w:lvl w:ilvl="0" w:tplc="0D76BD2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0DCB5A9F"/>
    <w:multiLevelType w:val="hybridMultilevel"/>
    <w:tmpl w:val="86BEA206"/>
    <w:lvl w:ilvl="0" w:tplc="041A0003">
      <w:start w:val="1"/>
      <w:numFmt w:val="bullet"/>
      <w:lvlText w:val="o"/>
      <w:lvlJc w:val="left"/>
      <w:pPr>
        <w:ind w:left="1003" w:hanging="360"/>
      </w:pPr>
      <w:rPr>
        <w:rFonts w:ascii="Courier New" w:hAnsi="Courier New" w:cs="Courier New"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11" w15:restartNumberingAfterBreak="0">
    <w:nsid w:val="0DF768F4"/>
    <w:multiLevelType w:val="multilevel"/>
    <w:tmpl w:val="5434E29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422EBE"/>
    <w:multiLevelType w:val="multilevel"/>
    <w:tmpl w:val="E018A608"/>
    <w:lvl w:ilvl="0">
      <w:start w:val="1"/>
      <w:numFmt w:val="decimal"/>
      <w:pStyle w:val="H2"/>
      <w:lvlText w:val="%1."/>
      <w:lvlJc w:val="left"/>
      <w:pPr>
        <w:tabs>
          <w:tab w:val="num" w:pos="567"/>
        </w:tabs>
        <w:ind w:left="567" w:hanging="567"/>
      </w:pPr>
      <w:rPr>
        <w:rFonts w:hint="default"/>
        <w:color w:val="auto"/>
      </w:rPr>
    </w:lvl>
    <w:lvl w:ilvl="1">
      <w:start w:val="1"/>
      <w:numFmt w:val="decimal"/>
      <w:pStyle w:val="H3"/>
      <w:lvlText w:val="%1.%2."/>
      <w:lvlJc w:val="left"/>
      <w:pPr>
        <w:tabs>
          <w:tab w:val="num" w:pos="1287"/>
        </w:tabs>
        <w:ind w:left="1287" w:hanging="567"/>
      </w:pPr>
      <w:rPr>
        <w:rFonts w:hint="default"/>
      </w:rPr>
    </w:lvl>
    <w:lvl w:ilvl="2">
      <w:start w:val="1"/>
      <w:numFmt w:val="decimal"/>
      <w:pStyle w:val="H4"/>
      <w:lvlText w:val="%1.%2.%3."/>
      <w:lvlJc w:val="left"/>
      <w:pPr>
        <w:tabs>
          <w:tab w:val="num" w:pos="1701"/>
        </w:tabs>
        <w:ind w:left="1701" w:hanging="567"/>
      </w:pPr>
      <w:rPr>
        <w:rFonts w:hint="default"/>
      </w:rPr>
    </w:lvl>
    <w:lvl w:ilvl="3">
      <w:start w:val="1"/>
      <w:numFmt w:val="decimal"/>
      <w:pStyle w:val="H5"/>
      <w:lvlText w:val="%1.%3.%4."/>
      <w:lvlJc w:val="left"/>
      <w:pPr>
        <w:tabs>
          <w:tab w:val="num" w:pos="1571"/>
        </w:tabs>
        <w:ind w:left="0" w:firstLine="851"/>
      </w:pPr>
      <w:rPr>
        <w:rFonts w:hint="default"/>
      </w:rPr>
    </w:lvl>
    <w:lvl w:ilvl="4">
      <w:start w:val="1"/>
      <w:numFmt w:val="decimal"/>
      <w:pStyle w:val="H6"/>
      <w:suff w:val="nothing"/>
      <w:lvlText w:val="%1.%3.%5."/>
      <w:lvlJc w:val="center"/>
      <w:pPr>
        <w:ind w:left="0" w:firstLine="0"/>
      </w:pPr>
      <w:rPr>
        <w:rFonts w:hint="default"/>
      </w:rPr>
    </w:lvl>
    <w:lvl w:ilvl="5">
      <w:start w:val="1"/>
      <w:numFmt w:val="decimal"/>
      <w:pStyle w:val="H7"/>
      <w:lvlText w:val="%1.%3.%5.%6."/>
      <w:lvlJc w:val="left"/>
      <w:pPr>
        <w:tabs>
          <w:tab w:val="num" w:pos="1854"/>
        </w:tabs>
        <w:ind w:left="0" w:firstLine="1134"/>
      </w:pPr>
      <w:rPr>
        <w:rFonts w:hint="default"/>
      </w:rPr>
    </w:lvl>
    <w:lvl w:ilvl="6">
      <w:start w:val="1"/>
      <w:numFmt w:val="decimal"/>
      <w:pStyle w:val="H8"/>
      <w:suff w:val="nothing"/>
      <w:lvlText w:val="%1.%3.%5.%7."/>
      <w:lvlJc w:val="center"/>
      <w:pPr>
        <w:ind w:left="0" w:firstLine="0"/>
      </w:pPr>
      <w:rPr>
        <w:rFonts w:hint="default"/>
      </w:rPr>
    </w:lvl>
    <w:lvl w:ilvl="7">
      <w:start w:val="1"/>
      <w:numFmt w:val="decimal"/>
      <w:pStyle w:val="H9"/>
      <w:lvlText w:val="%1.%3.%5.%7.%8."/>
      <w:lvlJc w:val="left"/>
      <w:pPr>
        <w:tabs>
          <w:tab w:val="num" w:pos="2498"/>
        </w:tabs>
        <w:ind w:left="0" w:firstLine="1418"/>
      </w:pPr>
      <w:rPr>
        <w:rFonts w:hint="default"/>
      </w:rPr>
    </w:lvl>
    <w:lvl w:ilvl="8">
      <w:start w:val="1"/>
      <w:numFmt w:val="decimal"/>
      <w:pStyle w:val="P1"/>
      <w:suff w:val="nothing"/>
      <w:lvlText w:val="%1.%3.%5.%7.%9."/>
      <w:lvlJc w:val="left"/>
      <w:pPr>
        <w:ind w:left="0" w:firstLine="0"/>
      </w:pPr>
      <w:rPr>
        <w:rFonts w:hint="default"/>
      </w:rPr>
    </w:lvl>
  </w:abstractNum>
  <w:abstractNum w:abstractNumId="13" w15:restartNumberingAfterBreak="0">
    <w:nsid w:val="0E6C023D"/>
    <w:multiLevelType w:val="hybridMultilevel"/>
    <w:tmpl w:val="1F6E2E8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F05CF"/>
    <w:multiLevelType w:val="hybridMultilevel"/>
    <w:tmpl w:val="90BE3176"/>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1581CC6"/>
    <w:multiLevelType w:val="hybridMultilevel"/>
    <w:tmpl w:val="23944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1896043"/>
    <w:multiLevelType w:val="hybridMultilevel"/>
    <w:tmpl w:val="4BE03160"/>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1E818E3"/>
    <w:multiLevelType w:val="hybridMultilevel"/>
    <w:tmpl w:val="BE6E1B36"/>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40A02B7"/>
    <w:multiLevelType w:val="hybridMultilevel"/>
    <w:tmpl w:val="5E206670"/>
    <w:lvl w:ilvl="0" w:tplc="041A0001">
      <w:start w:val="1"/>
      <w:numFmt w:val="bullet"/>
      <w:lvlText w:val=""/>
      <w:lvlJc w:val="left"/>
      <w:pPr>
        <w:ind w:left="720" w:hanging="360"/>
      </w:pPr>
      <w:rPr>
        <w:rFonts w:ascii="Symbol" w:hAnsi="Symbol" w:hint="default"/>
      </w:rPr>
    </w:lvl>
    <w:lvl w:ilvl="1" w:tplc="52EEF504">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41B1601"/>
    <w:multiLevelType w:val="hybridMultilevel"/>
    <w:tmpl w:val="B4D84990"/>
    <w:lvl w:ilvl="0" w:tplc="4C98F62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4EA7824"/>
    <w:multiLevelType w:val="hybridMultilevel"/>
    <w:tmpl w:val="9B84A2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7B76F9B"/>
    <w:multiLevelType w:val="hybridMultilevel"/>
    <w:tmpl w:val="DE48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7BF1E8B"/>
    <w:multiLevelType w:val="hybridMultilevel"/>
    <w:tmpl w:val="E6CEEDB0"/>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17BF221C"/>
    <w:multiLevelType w:val="hybridMultilevel"/>
    <w:tmpl w:val="11C65FDA"/>
    <w:lvl w:ilvl="0" w:tplc="041A0001">
      <w:start w:val="1"/>
      <w:numFmt w:val="bullet"/>
      <w:lvlText w:val=""/>
      <w:lvlJc w:val="left"/>
      <w:pPr>
        <w:tabs>
          <w:tab w:val="num" w:pos="1500"/>
        </w:tabs>
        <w:ind w:left="1500" w:hanging="360"/>
      </w:pPr>
      <w:rPr>
        <w:rFonts w:ascii="Symbol" w:hAnsi="Symbol" w:hint="default"/>
      </w:rPr>
    </w:lvl>
    <w:lvl w:ilvl="1" w:tplc="041A0003">
      <w:start w:val="1"/>
      <w:numFmt w:val="bullet"/>
      <w:lvlText w:val="o"/>
      <w:lvlJc w:val="left"/>
      <w:pPr>
        <w:tabs>
          <w:tab w:val="num" w:pos="2220"/>
        </w:tabs>
        <w:ind w:left="2220" w:hanging="360"/>
      </w:pPr>
      <w:rPr>
        <w:rFonts w:ascii="Courier New" w:hAnsi="Courier New" w:cs="Courier New" w:hint="default"/>
      </w:rPr>
    </w:lvl>
    <w:lvl w:ilvl="2" w:tplc="041A0005" w:tentative="1">
      <w:start w:val="1"/>
      <w:numFmt w:val="bullet"/>
      <w:lvlText w:val=""/>
      <w:lvlJc w:val="left"/>
      <w:pPr>
        <w:tabs>
          <w:tab w:val="num" w:pos="2940"/>
        </w:tabs>
        <w:ind w:left="2940" w:hanging="360"/>
      </w:pPr>
      <w:rPr>
        <w:rFonts w:ascii="Wingdings" w:hAnsi="Wingdings" w:hint="default"/>
      </w:rPr>
    </w:lvl>
    <w:lvl w:ilvl="3" w:tplc="041A0001" w:tentative="1">
      <w:start w:val="1"/>
      <w:numFmt w:val="bullet"/>
      <w:lvlText w:val=""/>
      <w:lvlJc w:val="left"/>
      <w:pPr>
        <w:tabs>
          <w:tab w:val="num" w:pos="3660"/>
        </w:tabs>
        <w:ind w:left="3660" w:hanging="360"/>
      </w:pPr>
      <w:rPr>
        <w:rFonts w:ascii="Symbol" w:hAnsi="Symbol" w:hint="default"/>
      </w:rPr>
    </w:lvl>
    <w:lvl w:ilvl="4" w:tplc="041A0003" w:tentative="1">
      <w:start w:val="1"/>
      <w:numFmt w:val="bullet"/>
      <w:lvlText w:val="o"/>
      <w:lvlJc w:val="left"/>
      <w:pPr>
        <w:tabs>
          <w:tab w:val="num" w:pos="4380"/>
        </w:tabs>
        <w:ind w:left="4380" w:hanging="360"/>
      </w:pPr>
      <w:rPr>
        <w:rFonts w:ascii="Courier New" w:hAnsi="Courier New" w:cs="Courier New" w:hint="default"/>
      </w:rPr>
    </w:lvl>
    <w:lvl w:ilvl="5" w:tplc="041A0005" w:tentative="1">
      <w:start w:val="1"/>
      <w:numFmt w:val="bullet"/>
      <w:lvlText w:val=""/>
      <w:lvlJc w:val="left"/>
      <w:pPr>
        <w:tabs>
          <w:tab w:val="num" w:pos="5100"/>
        </w:tabs>
        <w:ind w:left="5100" w:hanging="360"/>
      </w:pPr>
      <w:rPr>
        <w:rFonts w:ascii="Wingdings" w:hAnsi="Wingdings" w:hint="default"/>
      </w:rPr>
    </w:lvl>
    <w:lvl w:ilvl="6" w:tplc="041A0001" w:tentative="1">
      <w:start w:val="1"/>
      <w:numFmt w:val="bullet"/>
      <w:lvlText w:val=""/>
      <w:lvlJc w:val="left"/>
      <w:pPr>
        <w:tabs>
          <w:tab w:val="num" w:pos="5820"/>
        </w:tabs>
        <w:ind w:left="5820" w:hanging="360"/>
      </w:pPr>
      <w:rPr>
        <w:rFonts w:ascii="Symbol" w:hAnsi="Symbol" w:hint="default"/>
      </w:rPr>
    </w:lvl>
    <w:lvl w:ilvl="7" w:tplc="041A0003" w:tentative="1">
      <w:start w:val="1"/>
      <w:numFmt w:val="bullet"/>
      <w:lvlText w:val="o"/>
      <w:lvlJc w:val="left"/>
      <w:pPr>
        <w:tabs>
          <w:tab w:val="num" w:pos="6540"/>
        </w:tabs>
        <w:ind w:left="6540" w:hanging="360"/>
      </w:pPr>
      <w:rPr>
        <w:rFonts w:ascii="Courier New" w:hAnsi="Courier New" w:cs="Courier New" w:hint="default"/>
      </w:rPr>
    </w:lvl>
    <w:lvl w:ilvl="8" w:tplc="041A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17ED2601"/>
    <w:multiLevelType w:val="hybridMultilevel"/>
    <w:tmpl w:val="1E7498C4"/>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A4C0DCD"/>
    <w:multiLevelType w:val="hybridMultilevel"/>
    <w:tmpl w:val="368854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B0F3232"/>
    <w:multiLevelType w:val="hybridMultilevel"/>
    <w:tmpl w:val="DF50868A"/>
    <w:lvl w:ilvl="0" w:tplc="2020B880">
      <w:numFmt w:val="bullet"/>
      <w:lvlText w:val="-"/>
      <w:lvlJc w:val="left"/>
      <w:pPr>
        <w:ind w:left="360" w:hanging="360"/>
      </w:pPr>
      <w:rPr>
        <w:rFonts w:ascii="Arial" w:eastAsia="Times New Roman" w:hAnsi="Arial" w:cs="Arial" w:hint="default"/>
        <w:color w:val="auto"/>
      </w:rPr>
    </w:lvl>
    <w:lvl w:ilvl="1" w:tplc="2020B880">
      <w:numFmt w:val="bullet"/>
      <w:lvlText w:val="-"/>
      <w:lvlJc w:val="left"/>
      <w:pPr>
        <w:ind w:left="1080" w:hanging="360"/>
      </w:pPr>
      <w:rPr>
        <w:rFonts w:ascii="Arial" w:eastAsia="Times New Roman" w:hAnsi="Arial" w:cs="Arial" w:hint="default"/>
        <w:color w:val="auto"/>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1B635979"/>
    <w:multiLevelType w:val="hybridMultilevel"/>
    <w:tmpl w:val="60EA81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E30834"/>
    <w:multiLevelType w:val="multilevel"/>
    <w:tmpl w:val="005043A4"/>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9D7052"/>
    <w:multiLevelType w:val="hybridMultilevel"/>
    <w:tmpl w:val="74463C26"/>
    <w:lvl w:ilvl="0" w:tplc="6A20C71E">
      <w:numFmt w:val="bullet"/>
      <w:lvlText w:val="-"/>
      <w:lvlJc w:val="left"/>
      <w:pPr>
        <w:ind w:left="420" w:hanging="360"/>
      </w:pPr>
      <w:rPr>
        <w:rFonts w:ascii="Arial" w:eastAsia="Times New Roman" w:hAnsi="Arial" w:cs="Arial" w:hint="default"/>
        <w:b w:val="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0" w15:restartNumberingAfterBreak="0">
    <w:nsid w:val="1D753B42"/>
    <w:multiLevelType w:val="hybridMultilevel"/>
    <w:tmpl w:val="33908A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EC35018"/>
    <w:multiLevelType w:val="hybridMultilevel"/>
    <w:tmpl w:val="51441B6C"/>
    <w:lvl w:ilvl="0" w:tplc="90CAF74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F1C1E7B"/>
    <w:multiLevelType w:val="hybridMultilevel"/>
    <w:tmpl w:val="5DFE392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23344BC3"/>
    <w:multiLevelType w:val="hybridMultilevel"/>
    <w:tmpl w:val="82CAF7E4"/>
    <w:lvl w:ilvl="0" w:tplc="2020B880">
      <w:numFmt w:val="bullet"/>
      <w:lvlText w:val="-"/>
      <w:lvlJc w:val="left"/>
      <w:pPr>
        <w:ind w:left="360" w:hanging="360"/>
      </w:pPr>
      <w:rPr>
        <w:rFonts w:ascii="Arial" w:eastAsia="Times New Roman" w:hAnsi="Arial" w:cs="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239F5490"/>
    <w:multiLevelType w:val="hybridMultilevel"/>
    <w:tmpl w:val="44C497C0"/>
    <w:lvl w:ilvl="0" w:tplc="C41621B8">
      <w:start w:val="1"/>
      <w:numFmt w:val="bullet"/>
      <w:lvlText w:val=""/>
      <w:lvlJc w:val="left"/>
      <w:pPr>
        <w:tabs>
          <w:tab w:val="num" w:pos="1068"/>
        </w:tabs>
        <w:ind w:left="1068" w:hanging="360"/>
      </w:pPr>
      <w:rPr>
        <w:rFonts w:ascii="Symbol" w:hAnsi="Symbol" w:cs="Garamond" w:hint="default"/>
        <w:color w:val="auto"/>
      </w:rPr>
    </w:lvl>
    <w:lvl w:ilvl="1" w:tplc="041A0003" w:tentative="1">
      <w:start w:val="1"/>
      <w:numFmt w:val="bullet"/>
      <w:lvlText w:val="o"/>
      <w:lvlJc w:val="left"/>
      <w:pPr>
        <w:tabs>
          <w:tab w:val="num" w:pos="1428"/>
        </w:tabs>
        <w:ind w:left="1428" w:hanging="360"/>
      </w:pPr>
      <w:rPr>
        <w:rFonts w:ascii="Courier New" w:hAnsi="Courier New" w:cs="Courier New" w:hint="default"/>
      </w:rPr>
    </w:lvl>
    <w:lvl w:ilvl="2" w:tplc="041A0005" w:tentative="1">
      <w:start w:val="1"/>
      <w:numFmt w:val="bullet"/>
      <w:lvlText w:val=""/>
      <w:lvlJc w:val="left"/>
      <w:pPr>
        <w:tabs>
          <w:tab w:val="num" w:pos="2148"/>
        </w:tabs>
        <w:ind w:left="2148" w:hanging="360"/>
      </w:pPr>
      <w:rPr>
        <w:rFonts w:ascii="Wingdings" w:hAnsi="Wingdings" w:hint="default"/>
      </w:rPr>
    </w:lvl>
    <w:lvl w:ilvl="3" w:tplc="041A0001" w:tentative="1">
      <w:start w:val="1"/>
      <w:numFmt w:val="bullet"/>
      <w:lvlText w:val=""/>
      <w:lvlJc w:val="left"/>
      <w:pPr>
        <w:tabs>
          <w:tab w:val="num" w:pos="2868"/>
        </w:tabs>
        <w:ind w:left="2868" w:hanging="360"/>
      </w:pPr>
      <w:rPr>
        <w:rFonts w:ascii="Symbol" w:hAnsi="Symbol" w:hint="default"/>
      </w:rPr>
    </w:lvl>
    <w:lvl w:ilvl="4" w:tplc="041A0003" w:tentative="1">
      <w:start w:val="1"/>
      <w:numFmt w:val="bullet"/>
      <w:lvlText w:val="o"/>
      <w:lvlJc w:val="left"/>
      <w:pPr>
        <w:tabs>
          <w:tab w:val="num" w:pos="3588"/>
        </w:tabs>
        <w:ind w:left="3588" w:hanging="360"/>
      </w:pPr>
      <w:rPr>
        <w:rFonts w:ascii="Courier New" w:hAnsi="Courier New" w:cs="Courier New" w:hint="default"/>
      </w:rPr>
    </w:lvl>
    <w:lvl w:ilvl="5" w:tplc="041A0005" w:tentative="1">
      <w:start w:val="1"/>
      <w:numFmt w:val="bullet"/>
      <w:lvlText w:val=""/>
      <w:lvlJc w:val="left"/>
      <w:pPr>
        <w:tabs>
          <w:tab w:val="num" w:pos="4308"/>
        </w:tabs>
        <w:ind w:left="4308" w:hanging="360"/>
      </w:pPr>
      <w:rPr>
        <w:rFonts w:ascii="Wingdings" w:hAnsi="Wingdings" w:hint="default"/>
      </w:rPr>
    </w:lvl>
    <w:lvl w:ilvl="6" w:tplc="041A0001" w:tentative="1">
      <w:start w:val="1"/>
      <w:numFmt w:val="bullet"/>
      <w:lvlText w:val=""/>
      <w:lvlJc w:val="left"/>
      <w:pPr>
        <w:tabs>
          <w:tab w:val="num" w:pos="5028"/>
        </w:tabs>
        <w:ind w:left="5028" w:hanging="360"/>
      </w:pPr>
      <w:rPr>
        <w:rFonts w:ascii="Symbol" w:hAnsi="Symbol" w:hint="default"/>
      </w:rPr>
    </w:lvl>
    <w:lvl w:ilvl="7" w:tplc="041A0003" w:tentative="1">
      <w:start w:val="1"/>
      <w:numFmt w:val="bullet"/>
      <w:lvlText w:val="o"/>
      <w:lvlJc w:val="left"/>
      <w:pPr>
        <w:tabs>
          <w:tab w:val="num" w:pos="5748"/>
        </w:tabs>
        <w:ind w:left="5748" w:hanging="360"/>
      </w:pPr>
      <w:rPr>
        <w:rFonts w:ascii="Courier New" w:hAnsi="Courier New" w:cs="Courier New" w:hint="default"/>
      </w:rPr>
    </w:lvl>
    <w:lvl w:ilvl="8" w:tplc="041A0005" w:tentative="1">
      <w:start w:val="1"/>
      <w:numFmt w:val="bullet"/>
      <w:lvlText w:val=""/>
      <w:lvlJc w:val="left"/>
      <w:pPr>
        <w:tabs>
          <w:tab w:val="num" w:pos="6468"/>
        </w:tabs>
        <w:ind w:left="6468" w:hanging="360"/>
      </w:pPr>
      <w:rPr>
        <w:rFonts w:ascii="Wingdings" w:hAnsi="Wingdings" w:hint="default"/>
      </w:rPr>
    </w:lvl>
  </w:abstractNum>
  <w:abstractNum w:abstractNumId="35" w15:restartNumberingAfterBreak="0">
    <w:nsid w:val="23A82F02"/>
    <w:multiLevelType w:val="hybridMultilevel"/>
    <w:tmpl w:val="4D56312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6" w15:restartNumberingAfterBreak="0">
    <w:nsid w:val="23C5735D"/>
    <w:multiLevelType w:val="hybridMultilevel"/>
    <w:tmpl w:val="19B0D8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3F80EFA"/>
    <w:multiLevelType w:val="hybridMultilevel"/>
    <w:tmpl w:val="98D489CE"/>
    <w:lvl w:ilvl="0" w:tplc="041A0001">
      <w:start w:val="1"/>
      <w:numFmt w:val="bullet"/>
      <w:lvlText w:val=""/>
      <w:lvlJc w:val="left"/>
      <w:pPr>
        <w:ind w:left="720" w:hanging="360"/>
      </w:pPr>
      <w:rPr>
        <w:rFonts w:ascii="Symbol" w:hAnsi="Symbol" w:hint="default"/>
      </w:rPr>
    </w:lvl>
    <w:lvl w:ilvl="1" w:tplc="0AACB192">
      <w:start w:val="8"/>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4336DFA"/>
    <w:multiLevelType w:val="hybridMultilevel"/>
    <w:tmpl w:val="BAEA2A7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9" w15:restartNumberingAfterBreak="0">
    <w:nsid w:val="24BC6ED7"/>
    <w:multiLevelType w:val="hybridMultilevel"/>
    <w:tmpl w:val="8E48FC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53F0AD5"/>
    <w:multiLevelType w:val="hybridMultilevel"/>
    <w:tmpl w:val="7A9A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9753BF"/>
    <w:multiLevelType w:val="hybridMultilevel"/>
    <w:tmpl w:val="FF924D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5E50B90"/>
    <w:multiLevelType w:val="hybridMultilevel"/>
    <w:tmpl w:val="89CE398C"/>
    <w:lvl w:ilvl="0" w:tplc="D1C288B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3" w15:restartNumberingAfterBreak="0">
    <w:nsid w:val="2740741C"/>
    <w:multiLevelType w:val="hybridMultilevel"/>
    <w:tmpl w:val="C5E0A3C8"/>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77160CF"/>
    <w:multiLevelType w:val="hybridMultilevel"/>
    <w:tmpl w:val="807C7F52"/>
    <w:lvl w:ilvl="0" w:tplc="48C05E4A">
      <w:start w:val="2003"/>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2AEC5416"/>
    <w:multiLevelType w:val="singleLevel"/>
    <w:tmpl w:val="48C05E4A"/>
    <w:lvl w:ilvl="0">
      <w:start w:val="2003"/>
      <w:numFmt w:val="bullet"/>
      <w:lvlText w:val="-"/>
      <w:lvlJc w:val="left"/>
      <w:pPr>
        <w:ind w:left="720" w:hanging="360"/>
      </w:pPr>
      <w:rPr>
        <w:rFonts w:hint="default"/>
      </w:rPr>
    </w:lvl>
  </w:abstractNum>
  <w:abstractNum w:abstractNumId="46" w15:restartNumberingAfterBreak="0">
    <w:nsid w:val="2C5D1C1C"/>
    <w:multiLevelType w:val="hybridMultilevel"/>
    <w:tmpl w:val="0680B09C"/>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774BAF"/>
    <w:multiLevelType w:val="hybridMultilevel"/>
    <w:tmpl w:val="87368C6C"/>
    <w:lvl w:ilvl="0" w:tplc="43487C56">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308A64CD"/>
    <w:multiLevelType w:val="hybridMultilevel"/>
    <w:tmpl w:val="A06E2292"/>
    <w:lvl w:ilvl="0" w:tplc="C41621B8">
      <w:start w:val="1"/>
      <w:numFmt w:val="bullet"/>
      <w:lvlText w:val=""/>
      <w:lvlJc w:val="left"/>
      <w:pPr>
        <w:tabs>
          <w:tab w:val="num" w:pos="1044"/>
        </w:tabs>
        <w:ind w:left="1044" w:hanging="360"/>
      </w:pPr>
      <w:rPr>
        <w:rFonts w:ascii="Symbol" w:hAnsi="Symbol" w:cs="Garamond" w:hint="default"/>
        <w:color w:val="auto"/>
        <w:sz w:val="20"/>
        <w:szCs w:val="2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2994AE1"/>
    <w:multiLevelType w:val="hybridMultilevel"/>
    <w:tmpl w:val="6FBE57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5B75936"/>
    <w:multiLevelType w:val="hybridMultilevel"/>
    <w:tmpl w:val="72301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61620A2"/>
    <w:multiLevelType w:val="hybridMultilevel"/>
    <w:tmpl w:val="3D1E24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6285A3E"/>
    <w:multiLevelType w:val="hybridMultilevel"/>
    <w:tmpl w:val="83CCBB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6371F69"/>
    <w:multiLevelType w:val="hybridMultilevel"/>
    <w:tmpl w:val="A68CF83E"/>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3F4EFC"/>
    <w:multiLevelType w:val="hybridMultilevel"/>
    <w:tmpl w:val="E91421BC"/>
    <w:lvl w:ilvl="0" w:tplc="21C6333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C3616D7"/>
    <w:multiLevelType w:val="hybridMultilevel"/>
    <w:tmpl w:val="D158B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3C6B11E8"/>
    <w:multiLevelType w:val="hybridMultilevel"/>
    <w:tmpl w:val="CB82E0B0"/>
    <w:lvl w:ilvl="0" w:tplc="5B36A56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CF10576"/>
    <w:multiLevelType w:val="hybridMultilevel"/>
    <w:tmpl w:val="FFFFFFFF"/>
    <w:lvl w:ilvl="0" w:tplc="E7CE86BA">
      <w:start w:val="1"/>
      <w:numFmt w:val="bullet"/>
      <w:lvlText w:val="-"/>
      <w:lvlJc w:val="left"/>
      <w:pPr>
        <w:ind w:left="405" w:hanging="360"/>
      </w:pPr>
      <w:rPr>
        <w:rFonts w:ascii="Calibri" w:hAnsi="Calibri" w:hint="default"/>
      </w:rPr>
    </w:lvl>
    <w:lvl w:ilvl="1" w:tplc="F9F6E22C">
      <w:start w:val="1"/>
      <w:numFmt w:val="bullet"/>
      <w:lvlText w:val="o"/>
      <w:lvlJc w:val="left"/>
      <w:pPr>
        <w:ind w:left="1440" w:hanging="360"/>
      </w:pPr>
      <w:rPr>
        <w:rFonts w:ascii="Courier New" w:hAnsi="Courier New" w:hint="default"/>
      </w:rPr>
    </w:lvl>
    <w:lvl w:ilvl="2" w:tplc="409299DA">
      <w:start w:val="1"/>
      <w:numFmt w:val="bullet"/>
      <w:lvlText w:val=""/>
      <w:lvlJc w:val="left"/>
      <w:pPr>
        <w:ind w:left="2160" w:hanging="360"/>
      </w:pPr>
      <w:rPr>
        <w:rFonts w:ascii="Wingdings" w:hAnsi="Wingdings" w:hint="default"/>
      </w:rPr>
    </w:lvl>
    <w:lvl w:ilvl="3" w:tplc="E88E2700">
      <w:start w:val="1"/>
      <w:numFmt w:val="bullet"/>
      <w:lvlText w:val=""/>
      <w:lvlJc w:val="left"/>
      <w:pPr>
        <w:ind w:left="2880" w:hanging="360"/>
      </w:pPr>
      <w:rPr>
        <w:rFonts w:ascii="Symbol" w:hAnsi="Symbol" w:hint="default"/>
      </w:rPr>
    </w:lvl>
    <w:lvl w:ilvl="4" w:tplc="A3A0D03E">
      <w:start w:val="1"/>
      <w:numFmt w:val="bullet"/>
      <w:lvlText w:val="o"/>
      <w:lvlJc w:val="left"/>
      <w:pPr>
        <w:ind w:left="3600" w:hanging="360"/>
      </w:pPr>
      <w:rPr>
        <w:rFonts w:ascii="Courier New" w:hAnsi="Courier New" w:hint="default"/>
      </w:rPr>
    </w:lvl>
    <w:lvl w:ilvl="5" w:tplc="68DE9CCA">
      <w:start w:val="1"/>
      <w:numFmt w:val="bullet"/>
      <w:lvlText w:val=""/>
      <w:lvlJc w:val="left"/>
      <w:pPr>
        <w:ind w:left="4320" w:hanging="360"/>
      </w:pPr>
      <w:rPr>
        <w:rFonts w:ascii="Wingdings" w:hAnsi="Wingdings" w:hint="default"/>
      </w:rPr>
    </w:lvl>
    <w:lvl w:ilvl="6" w:tplc="71EA9E54">
      <w:start w:val="1"/>
      <w:numFmt w:val="bullet"/>
      <w:lvlText w:val=""/>
      <w:lvlJc w:val="left"/>
      <w:pPr>
        <w:ind w:left="5040" w:hanging="360"/>
      </w:pPr>
      <w:rPr>
        <w:rFonts w:ascii="Symbol" w:hAnsi="Symbol" w:hint="default"/>
      </w:rPr>
    </w:lvl>
    <w:lvl w:ilvl="7" w:tplc="63669786">
      <w:start w:val="1"/>
      <w:numFmt w:val="bullet"/>
      <w:lvlText w:val="o"/>
      <w:lvlJc w:val="left"/>
      <w:pPr>
        <w:ind w:left="5760" w:hanging="360"/>
      </w:pPr>
      <w:rPr>
        <w:rFonts w:ascii="Courier New" w:hAnsi="Courier New" w:hint="default"/>
      </w:rPr>
    </w:lvl>
    <w:lvl w:ilvl="8" w:tplc="5F1E95BE">
      <w:start w:val="1"/>
      <w:numFmt w:val="bullet"/>
      <w:lvlText w:val=""/>
      <w:lvlJc w:val="left"/>
      <w:pPr>
        <w:ind w:left="6480" w:hanging="360"/>
      </w:pPr>
      <w:rPr>
        <w:rFonts w:ascii="Wingdings" w:hAnsi="Wingdings" w:hint="default"/>
      </w:rPr>
    </w:lvl>
  </w:abstractNum>
  <w:abstractNum w:abstractNumId="58" w15:restartNumberingAfterBreak="0">
    <w:nsid w:val="407165B5"/>
    <w:multiLevelType w:val="hybridMultilevel"/>
    <w:tmpl w:val="42C4E3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0C036E9"/>
    <w:multiLevelType w:val="hybridMultilevel"/>
    <w:tmpl w:val="0BA88BF4"/>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2D807A3"/>
    <w:multiLevelType w:val="hybridMultilevel"/>
    <w:tmpl w:val="62FA80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43735FC6"/>
    <w:multiLevelType w:val="hybridMultilevel"/>
    <w:tmpl w:val="DCA8C4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4EA7F37"/>
    <w:multiLevelType w:val="hybridMultilevel"/>
    <w:tmpl w:val="80105696"/>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529093C"/>
    <w:multiLevelType w:val="hybridMultilevel"/>
    <w:tmpl w:val="FEBC093C"/>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6127427"/>
    <w:multiLevelType w:val="hybridMultilevel"/>
    <w:tmpl w:val="896A4952"/>
    <w:lvl w:ilvl="0" w:tplc="041A0003">
      <w:start w:val="1"/>
      <w:numFmt w:val="bullet"/>
      <w:lvlText w:val="o"/>
      <w:lvlJc w:val="left"/>
      <w:pPr>
        <w:ind w:left="1884" w:hanging="360"/>
      </w:pPr>
      <w:rPr>
        <w:rFonts w:ascii="Courier New" w:hAnsi="Courier New" w:cs="Courier New" w:hint="default"/>
      </w:rPr>
    </w:lvl>
    <w:lvl w:ilvl="1" w:tplc="041A0003" w:tentative="1">
      <w:start w:val="1"/>
      <w:numFmt w:val="bullet"/>
      <w:lvlText w:val="o"/>
      <w:lvlJc w:val="left"/>
      <w:pPr>
        <w:ind w:left="2604" w:hanging="360"/>
      </w:pPr>
      <w:rPr>
        <w:rFonts w:ascii="Courier New" w:hAnsi="Courier New" w:cs="Courier New" w:hint="default"/>
      </w:rPr>
    </w:lvl>
    <w:lvl w:ilvl="2" w:tplc="041A0005" w:tentative="1">
      <w:start w:val="1"/>
      <w:numFmt w:val="bullet"/>
      <w:lvlText w:val=""/>
      <w:lvlJc w:val="left"/>
      <w:pPr>
        <w:ind w:left="3324" w:hanging="360"/>
      </w:pPr>
      <w:rPr>
        <w:rFonts w:ascii="Wingdings" w:hAnsi="Wingdings" w:hint="default"/>
      </w:rPr>
    </w:lvl>
    <w:lvl w:ilvl="3" w:tplc="041A0001" w:tentative="1">
      <w:start w:val="1"/>
      <w:numFmt w:val="bullet"/>
      <w:lvlText w:val=""/>
      <w:lvlJc w:val="left"/>
      <w:pPr>
        <w:ind w:left="4044" w:hanging="360"/>
      </w:pPr>
      <w:rPr>
        <w:rFonts w:ascii="Symbol" w:hAnsi="Symbol" w:hint="default"/>
      </w:rPr>
    </w:lvl>
    <w:lvl w:ilvl="4" w:tplc="041A0003" w:tentative="1">
      <w:start w:val="1"/>
      <w:numFmt w:val="bullet"/>
      <w:lvlText w:val="o"/>
      <w:lvlJc w:val="left"/>
      <w:pPr>
        <w:ind w:left="4764" w:hanging="360"/>
      </w:pPr>
      <w:rPr>
        <w:rFonts w:ascii="Courier New" w:hAnsi="Courier New" w:cs="Courier New" w:hint="default"/>
      </w:rPr>
    </w:lvl>
    <w:lvl w:ilvl="5" w:tplc="041A0005" w:tentative="1">
      <w:start w:val="1"/>
      <w:numFmt w:val="bullet"/>
      <w:lvlText w:val=""/>
      <w:lvlJc w:val="left"/>
      <w:pPr>
        <w:ind w:left="5484" w:hanging="360"/>
      </w:pPr>
      <w:rPr>
        <w:rFonts w:ascii="Wingdings" w:hAnsi="Wingdings" w:hint="default"/>
      </w:rPr>
    </w:lvl>
    <w:lvl w:ilvl="6" w:tplc="041A0001" w:tentative="1">
      <w:start w:val="1"/>
      <w:numFmt w:val="bullet"/>
      <w:lvlText w:val=""/>
      <w:lvlJc w:val="left"/>
      <w:pPr>
        <w:ind w:left="6204" w:hanging="360"/>
      </w:pPr>
      <w:rPr>
        <w:rFonts w:ascii="Symbol" w:hAnsi="Symbol" w:hint="default"/>
      </w:rPr>
    </w:lvl>
    <w:lvl w:ilvl="7" w:tplc="041A0003" w:tentative="1">
      <w:start w:val="1"/>
      <w:numFmt w:val="bullet"/>
      <w:lvlText w:val="o"/>
      <w:lvlJc w:val="left"/>
      <w:pPr>
        <w:ind w:left="6924" w:hanging="360"/>
      </w:pPr>
      <w:rPr>
        <w:rFonts w:ascii="Courier New" w:hAnsi="Courier New" w:cs="Courier New" w:hint="default"/>
      </w:rPr>
    </w:lvl>
    <w:lvl w:ilvl="8" w:tplc="041A0005" w:tentative="1">
      <w:start w:val="1"/>
      <w:numFmt w:val="bullet"/>
      <w:lvlText w:val=""/>
      <w:lvlJc w:val="left"/>
      <w:pPr>
        <w:ind w:left="7644" w:hanging="360"/>
      </w:pPr>
      <w:rPr>
        <w:rFonts w:ascii="Wingdings" w:hAnsi="Wingdings" w:hint="default"/>
      </w:rPr>
    </w:lvl>
  </w:abstractNum>
  <w:abstractNum w:abstractNumId="65" w15:restartNumberingAfterBreak="0">
    <w:nsid w:val="47205CFB"/>
    <w:multiLevelType w:val="hybridMultilevel"/>
    <w:tmpl w:val="BD281EE8"/>
    <w:lvl w:ilvl="0" w:tplc="041A0001">
      <w:start w:val="1"/>
      <w:numFmt w:val="bullet"/>
      <w:lvlText w:val=""/>
      <w:lvlJc w:val="left"/>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88D7CC3"/>
    <w:multiLevelType w:val="hybridMultilevel"/>
    <w:tmpl w:val="F1FA8D10"/>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AE908FB"/>
    <w:multiLevelType w:val="hybridMultilevel"/>
    <w:tmpl w:val="5CF0F0D6"/>
    <w:lvl w:ilvl="0" w:tplc="0E7E7B4C">
      <w:start w:val="1"/>
      <w:numFmt w:val="bullet"/>
      <w:lvlText w:val="-"/>
      <w:lvlJc w:val="left"/>
      <w:pPr>
        <w:ind w:left="1065" w:hanging="705"/>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CF80385"/>
    <w:multiLevelType w:val="hybridMultilevel"/>
    <w:tmpl w:val="87D6BCA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9" w15:restartNumberingAfterBreak="0">
    <w:nsid w:val="4E7771A1"/>
    <w:multiLevelType w:val="hybridMultilevel"/>
    <w:tmpl w:val="EB1664E4"/>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4E8C150A"/>
    <w:multiLevelType w:val="hybridMultilevel"/>
    <w:tmpl w:val="81C62C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4ED8690F"/>
    <w:multiLevelType w:val="hybridMultilevel"/>
    <w:tmpl w:val="4A6C8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EE57037"/>
    <w:multiLevelType w:val="hybridMultilevel"/>
    <w:tmpl w:val="C518B6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3" w15:restartNumberingAfterBreak="0">
    <w:nsid w:val="50883224"/>
    <w:multiLevelType w:val="hybridMultilevel"/>
    <w:tmpl w:val="8AA4524C"/>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2F415DC"/>
    <w:multiLevelType w:val="hybridMultilevel"/>
    <w:tmpl w:val="D64CC8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5" w15:restartNumberingAfterBreak="0">
    <w:nsid w:val="55BA01DB"/>
    <w:multiLevelType w:val="hybridMultilevel"/>
    <w:tmpl w:val="BE846B5C"/>
    <w:lvl w:ilvl="0" w:tplc="0E7E7B4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780121D"/>
    <w:multiLevelType w:val="hybridMultilevel"/>
    <w:tmpl w:val="091850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A954860"/>
    <w:multiLevelType w:val="hybridMultilevel"/>
    <w:tmpl w:val="5ABEC45E"/>
    <w:lvl w:ilvl="0" w:tplc="692C1E0E">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5BBB4FF0"/>
    <w:multiLevelType w:val="hybridMultilevel"/>
    <w:tmpl w:val="0526F914"/>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C3E0174"/>
    <w:multiLevelType w:val="hybridMultilevel"/>
    <w:tmpl w:val="F2FA1BF0"/>
    <w:lvl w:ilvl="0" w:tplc="8000069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5CBF5351"/>
    <w:multiLevelType w:val="hybridMultilevel"/>
    <w:tmpl w:val="A656D474"/>
    <w:lvl w:ilvl="0" w:tplc="04090001">
      <w:start w:val="1"/>
      <w:numFmt w:val="bullet"/>
      <w:lvlText w:val=""/>
      <w:lvlJc w:val="left"/>
      <w:pPr>
        <w:tabs>
          <w:tab w:val="num" w:pos="720"/>
        </w:tabs>
        <w:ind w:left="720" w:hanging="360"/>
      </w:pPr>
      <w:rPr>
        <w:rFonts w:ascii="Symbol" w:hAnsi="Symbol" w:hint="default"/>
      </w:rPr>
    </w:lvl>
    <w:lvl w:ilvl="1" w:tplc="B54A5480">
      <w:numFmt w:val="bullet"/>
      <w:lvlText w:val="-"/>
      <w:lvlJc w:val="left"/>
      <w:pPr>
        <w:tabs>
          <w:tab w:val="num" w:pos="1440"/>
        </w:tabs>
        <w:ind w:left="1440" w:hanging="360"/>
      </w:pPr>
      <w:rPr>
        <w:rFonts w:ascii="Arial" w:eastAsia="Times New Roman" w:hAnsi="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1A64E9"/>
    <w:multiLevelType w:val="hybridMultilevel"/>
    <w:tmpl w:val="82743B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2" w15:restartNumberingAfterBreak="0">
    <w:nsid w:val="61BB0AB7"/>
    <w:multiLevelType w:val="hybridMultilevel"/>
    <w:tmpl w:val="B152096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3" w15:restartNumberingAfterBreak="0">
    <w:nsid w:val="658E378A"/>
    <w:multiLevelType w:val="hybridMultilevel"/>
    <w:tmpl w:val="930243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4" w15:restartNumberingAfterBreak="0">
    <w:nsid w:val="66D25DBC"/>
    <w:multiLevelType w:val="hybridMultilevel"/>
    <w:tmpl w:val="395028BC"/>
    <w:lvl w:ilvl="0" w:tplc="041A000F">
      <w:start w:val="2"/>
      <w:numFmt w:val="decimal"/>
      <w:lvlText w:val="%1."/>
      <w:lvlJc w:val="left"/>
      <w:pPr>
        <w:tabs>
          <w:tab w:val="num" w:pos="720"/>
        </w:tabs>
        <w:ind w:left="720" w:hanging="360"/>
      </w:pPr>
      <w:rPr>
        <w:rFonts w:hint="default"/>
      </w:rPr>
    </w:lvl>
    <w:lvl w:ilvl="1" w:tplc="43487C56">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5" w15:restartNumberingAfterBreak="0">
    <w:nsid w:val="67126589"/>
    <w:multiLevelType w:val="hybridMultilevel"/>
    <w:tmpl w:val="E60AAF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678C36F2"/>
    <w:multiLevelType w:val="hybridMultilevel"/>
    <w:tmpl w:val="92728D1C"/>
    <w:lvl w:ilvl="0" w:tplc="FB9404D4">
      <w:start w:val="5"/>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7" w15:restartNumberingAfterBreak="0">
    <w:nsid w:val="6963490F"/>
    <w:multiLevelType w:val="hybridMultilevel"/>
    <w:tmpl w:val="EF74B38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8" w15:restartNumberingAfterBreak="0">
    <w:nsid w:val="69792309"/>
    <w:multiLevelType w:val="hybridMultilevel"/>
    <w:tmpl w:val="ECC2831C"/>
    <w:lvl w:ilvl="0" w:tplc="041A0001">
      <w:start w:val="1"/>
      <w:numFmt w:val="bullet"/>
      <w:lvlText w:val=""/>
      <w:lvlJc w:val="left"/>
      <w:pPr>
        <w:ind w:left="720" w:hanging="360"/>
      </w:pPr>
      <w:rPr>
        <w:rFonts w:ascii="Symbol" w:hAnsi="Symbol" w:hint="default"/>
      </w:rPr>
    </w:lvl>
    <w:lvl w:ilvl="1" w:tplc="0ABE740C">
      <w:numFmt w:val="bullet"/>
      <w:lvlText w:val="-"/>
      <w:lvlJc w:val="left"/>
      <w:pPr>
        <w:ind w:left="1440" w:hanging="360"/>
      </w:pPr>
      <w:rPr>
        <w:rFonts w:ascii="Arial" w:eastAsia="Calibr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6D397F7A"/>
    <w:multiLevelType w:val="hybridMultilevel"/>
    <w:tmpl w:val="954C1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DED65A6"/>
    <w:multiLevelType w:val="hybridMultilevel"/>
    <w:tmpl w:val="B14A01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6E0045AE"/>
    <w:multiLevelType w:val="hybridMultilevel"/>
    <w:tmpl w:val="AFAE198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92" w15:restartNumberingAfterBreak="0">
    <w:nsid w:val="6F987CE6"/>
    <w:multiLevelType w:val="hybridMultilevel"/>
    <w:tmpl w:val="282CA4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717F682C"/>
    <w:multiLevelType w:val="hybridMultilevel"/>
    <w:tmpl w:val="4798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3E3277A"/>
    <w:multiLevelType w:val="hybridMultilevel"/>
    <w:tmpl w:val="5B4A841E"/>
    <w:lvl w:ilvl="0" w:tplc="13587F84">
      <w:start w:val="1"/>
      <w:numFmt w:val="decimal"/>
      <w:lvlText w:val="%1."/>
      <w:lvlJc w:val="left"/>
      <w:pPr>
        <w:ind w:left="720" w:hanging="360"/>
      </w:pPr>
      <w:rPr>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5" w15:restartNumberingAfterBreak="0">
    <w:nsid w:val="7537116F"/>
    <w:multiLevelType w:val="hybridMultilevel"/>
    <w:tmpl w:val="EDC2AE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6FD1032"/>
    <w:multiLevelType w:val="hybridMultilevel"/>
    <w:tmpl w:val="49C8FB9E"/>
    <w:lvl w:ilvl="0" w:tplc="A7423CDE">
      <w:start w:val="1"/>
      <w:numFmt w:val="bullet"/>
      <w:lvlText w:val=""/>
      <w:lvlJc w:val="left"/>
      <w:pPr>
        <w:ind w:left="357" w:hanging="357"/>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78F521CB"/>
    <w:multiLevelType w:val="multilevel"/>
    <w:tmpl w:val="B6DA81F2"/>
    <w:lvl w:ilvl="0">
      <w:start w:val="1"/>
      <w:numFmt w:val="upperRoman"/>
      <w:lvlText w:val="%1."/>
      <w:lvlJc w:val="left"/>
      <w:pPr>
        <w:ind w:left="1080" w:hanging="720"/>
      </w:pPr>
      <w:rPr>
        <w:rFonts w:hint="default"/>
        <w:i/>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9812DE0"/>
    <w:multiLevelType w:val="hybridMultilevel"/>
    <w:tmpl w:val="32FC62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7B280FD5"/>
    <w:multiLevelType w:val="hybridMultilevel"/>
    <w:tmpl w:val="0DC47C96"/>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7BA00F64"/>
    <w:multiLevelType w:val="hybridMultilevel"/>
    <w:tmpl w:val="4E1601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C1C1EAF"/>
    <w:multiLevelType w:val="hybridMultilevel"/>
    <w:tmpl w:val="BFA6C93E"/>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C755FF8"/>
    <w:multiLevelType w:val="hybridMultilevel"/>
    <w:tmpl w:val="D78E0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5158DB"/>
    <w:multiLevelType w:val="hybridMultilevel"/>
    <w:tmpl w:val="26F633BA"/>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D562587"/>
    <w:multiLevelType w:val="hybridMultilevel"/>
    <w:tmpl w:val="53EE2710"/>
    <w:lvl w:ilvl="0" w:tplc="DC100D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05" w15:restartNumberingAfterBreak="0">
    <w:nsid w:val="7D934368"/>
    <w:multiLevelType w:val="hybridMultilevel"/>
    <w:tmpl w:val="951A9DB4"/>
    <w:lvl w:ilvl="0" w:tplc="EA64C54A">
      <w:start w:val="1"/>
      <w:numFmt w:val="bullet"/>
      <w:lvlText w:val=""/>
      <w:lvlJc w:val="left"/>
      <w:pPr>
        <w:tabs>
          <w:tab w:val="num" w:pos="1440"/>
        </w:tabs>
        <w:ind w:left="1440" w:hanging="360"/>
      </w:pPr>
      <w:rPr>
        <w:rFonts w:ascii="Symbol" w:hAnsi="Symbol" w:hint="default"/>
      </w:rPr>
    </w:lvl>
    <w:lvl w:ilvl="1" w:tplc="041A0003">
      <w:start w:val="1"/>
      <w:numFmt w:val="bullet"/>
      <w:lvlText w:val="-"/>
      <w:lvlJc w:val="left"/>
      <w:pPr>
        <w:tabs>
          <w:tab w:val="num" w:pos="2160"/>
        </w:tabs>
        <w:ind w:left="2160" w:hanging="360"/>
      </w:pPr>
      <w:rPr>
        <w:rFonts w:ascii="Times New Roman" w:eastAsia="Times New Roman" w:hAnsi="Times New Roman" w:cs="Times New Roman"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06" w15:restartNumberingAfterBreak="0">
    <w:nsid w:val="7DB304FE"/>
    <w:multiLevelType w:val="hybridMultilevel"/>
    <w:tmpl w:val="DCF40FE6"/>
    <w:lvl w:ilvl="0" w:tplc="C41621B8">
      <w:start w:val="1"/>
      <w:numFmt w:val="bullet"/>
      <w:lvlText w:val=""/>
      <w:lvlJc w:val="left"/>
      <w:pPr>
        <w:tabs>
          <w:tab w:val="num" w:pos="1044"/>
        </w:tabs>
        <w:ind w:left="1044" w:hanging="360"/>
      </w:pPr>
      <w:rPr>
        <w:rFonts w:ascii="Symbol" w:hAnsi="Symbol" w:cs="Garamond" w:hint="default"/>
        <w:color w:val="auto"/>
      </w:rPr>
    </w:lvl>
    <w:lvl w:ilvl="1" w:tplc="3E3CDAC2">
      <w:numFmt w:val="bullet"/>
      <w:lvlText w:val="-"/>
      <w:lvlJc w:val="left"/>
      <w:pPr>
        <w:tabs>
          <w:tab w:val="num" w:pos="1404"/>
        </w:tabs>
        <w:ind w:left="1404" w:hanging="360"/>
      </w:pPr>
      <w:rPr>
        <w:color w:val="auto"/>
      </w:rPr>
    </w:lvl>
    <w:lvl w:ilvl="2" w:tplc="041A0005">
      <w:start w:val="1"/>
      <w:numFmt w:val="bullet"/>
      <w:lvlText w:val=""/>
      <w:lvlJc w:val="left"/>
      <w:pPr>
        <w:tabs>
          <w:tab w:val="num" w:pos="2124"/>
        </w:tabs>
        <w:ind w:left="2124" w:hanging="360"/>
      </w:pPr>
      <w:rPr>
        <w:rFonts w:ascii="Wingdings" w:hAnsi="Wingdings" w:hint="default"/>
      </w:rPr>
    </w:lvl>
    <w:lvl w:ilvl="3" w:tplc="041A0001">
      <w:start w:val="1"/>
      <w:numFmt w:val="bullet"/>
      <w:lvlText w:val=""/>
      <w:lvlJc w:val="left"/>
      <w:pPr>
        <w:tabs>
          <w:tab w:val="num" w:pos="2844"/>
        </w:tabs>
        <w:ind w:left="2844" w:hanging="360"/>
      </w:pPr>
      <w:rPr>
        <w:rFonts w:ascii="Symbol" w:hAnsi="Symbol" w:hint="default"/>
      </w:rPr>
    </w:lvl>
    <w:lvl w:ilvl="4" w:tplc="041A0003">
      <w:start w:val="1"/>
      <w:numFmt w:val="bullet"/>
      <w:lvlText w:val="o"/>
      <w:lvlJc w:val="left"/>
      <w:pPr>
        <w:tabs>
          <w:tab w:val="num" w:pos="3564"/>
        </w:tabs>
        <w:ind w:left="3564" w:hanging="360"/>
      </w:pPr>
      <w:rPr>
        <w:rFonts w:ascii="Courier New" w:hAnsi="Courier New" w:cs="Courier New" w:hint="default"/>
      </w:rPr>
    </w:lvl>
    <w:lvl w:ilvl="5" w:tplc="041A0005">
      <w:start w:val="1"/>
      <w:numFmt w:val="bullet"/>
      <w:lvlText w:val=""/>
      <w:lvlJc w:val="left"/>
      <w:pPr>
        <w:tabs>
          <w:tab w:val="num" w:pos="4284"/>
        </w:tabs>
        <w:ind w:left="4284" w:hanging="360"/>
      </w:pPr>
      <w:rPr>
        <w:rFonts w:ascii="Wingdings" w:hAnsi="Wingdings" w:hint="default"/>
      </w:rPr>
    </w:lvl>
    <w:lvl w:ilvl="6" w:tplc="041A0001">
      <w:start w:val="1"/>
      <w:numFmt w:val="bullet"/>
      <w:lvlText w:val=""/>
      <w:lvlJc w:val="left"/>
      <w:pPr>
        <w:tabs>
          <w:tab w:val="num" w:pos="5004"/>
        </w:tabs>
        <w:ind w:left="5004" w:hanging="360"/>
      </w:pPr>
      <w:rPr>
        <w:rFonts w:ascii="Symbol" w:hAnsi="Symbol" w:hint="default"/>
      </w:rPr>
    </w:lvl>
    <w:lvl w:ilvl="7" w:tplc="041A0003">
      <w:start w:val="1"/>
      <w:numFmt w:val="bullet"/>
      <w:lvlText w:val="o"/>
      <w:lvlJc w:val="left"/>
      <w:pPr>
        <w:tabs>
          <w:tab w:val="num" w:pos="5724"/>
        </w:tabs>
        <w:ind w:left="5724" w:hanging="360"/>
      </w:pPr>
      <w:rPr>
        <w:rFonts w:ascii="Courier New" w:hAnsi="Courier New" w:cs="Courier New" w:hint="default"/>
      </w:rPr>
    </w:lvl>
    <w:lvl w:ilvl="8" w:tplc="041A0005">
      <w:start w:val="1"/>
      <w:numFmt w:val="bullet"/>
      <w:lvlText w:val=""/>
      <w:lvlJc w:val="left"/>
      <w:pPr>
        <w:tabs>
          <w:tab w:val="num" w:pos="6444"/>
        </w:tabs>
        <w:ind w:left="6444" w:hanging="360"/>
      </w:pPr>
      <w:rPr>
        <w:rFonts w:ascii="Wingdings" w:hAnsi="Wingdings" w:hint="default"/>
      </w:rPr>
    </w:lvl>
  </w:abstractNum>
  <w:num w:numId="1">
    <w:abstractNumId w:val="45"/>
  </w:num>
  <w:num w:numId="2">
    <w:abstractNumId w:val="105"/>
  </w:num>
  <w:num w:numId="3">
    <w:abstractNumId w:val="23"/>
  </w:num>
  <w:num w:numId="4">
    <w:abstractNumId w:val="44"/>
  </w:num>
  <w:num w:numId="5">
    <w:abstractNumId w:val="84"/>
  </w:num>
  <w:num w:numId="6">
    <w:abstractNumId w:val="50"/>
  </w:num>
  <w:num w:numId="7">
    <w:abstractNumId w:val="47"/>
  </w:num>
  <w:num w:numId="8">
    <w:abstractNumId w:val="12"/>
  </w:num>
  <w:num w:numId="9">
    <w:abstractNumId w:val="83"/>
  </w:num>
  <w:num w:numId="10">
    <w:abstractNumId w:val="54"/>
  </w:num>
  <w:num w:numId="11">
    <w:abstractNumId w:val="77"/>
  </w:num>
  <w:num w:numId="12">
    <w:abstractNumId w:val="97"/>
  </w:num>
  <w:num w:numId="13">
    <w:abstractNumId w:val="7"/>
  </w:num>
  <w:num w:numId="14">
    <w:abstractNumId w:val="65"/>
  </w:num>
  <w:num w:numId="15">
    <w:abstractNumId w:val="29"/>
  </w:num>
  <w:num w:numId="16">
    <w:abstractNumId w:val="30"/>
  </w:num>
  <w:num w:numId="17">
    <w:abstractNumId w:val="70"/>
  </w:num>
  <w:num w:numId="18">
    <w:abstractNumId w:val="66"/>
  </w:num>
  <w:num w:numId="19">
    <w:abstractNumId w:val="100"/>
  </w:num>
  <w:num w:numId="20">
    <w:abstractNumId w:val="69"/>
  </w:num>
  <w:num w:numId="21">
    <w:abstractNumId w:val="58"/>
  </w:num>
  <w:num w:numId="22">
    <w:abstractNumId w:val="68"/>
  </w:num>
  <w:num w:numId="23">
    <w:abstractNumId w:val="14"/>
  </w:num>
  <w:num w:numId="24">
    <w:abstractNumId w:val="63"/>
  </w:num>
  <w:num w:numId="25">
    <w:abstractNumId w:val="96"/>
  </w:num>
  <w:num w:numId="26">
    <w:abstractNumId w:val="78"/>
  </w:num>
  <w:num w:numId="27">
    <w:abstractNumId w:val="53"/>
  </w:num>
  <w:num w:numId="28">
    <w:abstractNumId w:val="10"/>
  </w:num>
  <w:num w:numId="29">
    <w:abstractNumId w:val="46"/>
  </w:num>
  <w:num w:numId="30">
    <w:abstractNumId w:val="62"/>
  </w:num>
  <w:num w:numId="31">
    <w:abstractNumId w:val="4"/>
  </w:num>
  <w:num w:numId="32">
    <w:abstractNumId w:val="103"/>
  </w:num>
  <w:num w:numId="33">
    <w:abstractNumId w:val="89"/>
  </w:num>
  <w:num w:numId="34">
    <w:abstractNumId w:val="51"/>
  </w:num>
  <w:num w:numId="35">
    <w:abstractNumId w:val="5"/>
  </w:num>
  <w:num w:numId="36">
    <w:abstractNumId w:val="91"/>
  </w:num>
  <w:num w:numId="37">
    <w:abstractNumId w:val="52"/>
  </w:num>
  <w:num w:numId="38">
    <w:abstractNumId w:val="67"/>
  </w:num>
  <w:num w:numId="39">
    <w:abstractNumId w:val="60"/>
  </w:num>
  <w:num w:numId="40">
    <w:abstractNumId w:val="21"/>
  </w:num>
  <w:num w:numId="41">
    <w:abstractNumId w:val="98"/>
  </w:num>
  <w:num w:numId="42">
    <w:abstractNumId w:val="75"/>
  </w:num>
  <w:num w:numId="43">
    <w:abstractNumId w:val="59"/>
  </w:num>
  <w:num w:numId="44">
    <w:abstractNumId w:val="57"/>
  </w:num>
  <w:num w:numId="45">
    <w:abstractNumId w:val="106"/>
  </w:num>
  <w:num w:numId="46">
    <w:abstractNumId w:val="9"/>
  </w:num>
  <w:num w:numId="47">
    <w:abstractNumId w:val="35"/>
  </w:num>
  <w:num w:numId="48">
    <w:abstractNumId w:val="34"/>
  </w:num>
  <w:num w:numId="49">
    <w:abstractNumId w:val="11"/>
  </w:num>
  <w:num w:numId="50">
    <w:abstractNumId w:val="28"/>
  </w:num>
  <w:num w:numId="51">
    <w:abstractNumId w:val="26"/>
  </w:num>
  <w:num w:numId="52">
    <w:abstractNumId w:val="33"/>
  </w:num>
  <w:num w:numId="53">
    <w:abstractNumId w:val="3"/>
  </w:num>
  <w:num w:numId="54">
    <w:abstractNumId w:val="6"/>
  </w:num>
  <w:num w:numId="55">
    <w:abstractNumId w:val="22"/>
  </w:num>
  <w:num w:numId="56">
    <w:abstractNumId w:val="85"/>
  </w:num>
  <w:num w:numId="57">
    <w:abstractNumId w:val="80"/>
  </w:num>
  <w:num w:numId="58">
    <w:abstractNumId w:val="95"/>
  </w:num>
  <w:num w:numId="59">
    <w:abstractNumId w:val="73"/>
  </w:num>
  <w:num w:numId="60">
    <w:abstractNumId w:val="19"/>
  </w:num>
  <w:num w:numId="61">
    <w:abstractNumId w:val="2"/>
  </w:num>
  <w:num w:numId="62">
    <w:abstractNumId w:val="99"/>
  </w:num>
  <w:num w:numId="63">
    <w:abstractNumId w:val="92"/>
  </w:num>
  <w:num w:numId="64">
    <w:abstractNumId w:val="88"/>
  </w:num>
  <w:num w:numId="65">
    <w:abstractNumId w:val="56"/>
  </w:num>
  <w:num w:numId="66">
    <w:abstractNumId w:val="90"/>
  </w:num>
  <w:num w:numId="67">
    <w:abstractNumId w:val="64"/>
  </w:num>
  <w:num w:numId="68">
    <w:abstractNumId w:val="101"/>
  </w:num>
  <w:num w:numId="69">
    <w:abstractNumId w:val="24"/>
  </w:num>
  <w:num w:numId="70">
    <w:abstractNumId w:val="1"/>
  </w:num>
  <w:num w:numId="71">
    <w:abstractNumId w:val="17"/>
  </w:num>
  <w:num w:numId="72">
    <w:abstractNumId w:val="40"/>
  </w:num>
  <w:num w:numId="73">
    <w:abstractNumId w:val="18"/>
  </w:num>
  <w:num w:numId="74">
    <w:abstractNumId w:val="36"/>
  </w:num>
  <w:num w:numId="75">
    <w:abstractNumId w:val="76"/>
  </w:num>
  <w:num w:numId="76">
    <w:abstractNumId w:val="102"/>
  </w:num>
  <w:num w:numId="77">
    <w:abstractNumId w:val="71"/>
  </w:num>
  <w:num w:numId="78">
    <w:abstractNumId w:val="39"/>
  </w:num>
  <w:num w:numId="79">
    <w:abstractNumId w:val="27"/>
  </w:num>
  <w:num w:numId="80">
    <w:abstractNumId w:val="43"/>
  </w:num>
  <w:num w:numId="81">
    <w:abstractNumId w:val="55"/>
  </w:num>
  <w:num w:numId="82">
    <w:abstractNumId w:val="37"/>
  </w:num>
  <w:num w:numId="83">
    <w:abstractNumId w:val="16"/>
  </w:num>
  <w:num w:numId="84">
    <w:abstractNumId w:val="0"/>
  </w:num>
  <w:num w:numId="85">
    <w:abstractNumId w:val="72"/>
  </w:num>
  <w:num w:numId="86">
    <w:abstractNumId w:val="15"/>
  </w:num>
  <w:num w:numId="87">
    <w:abstractNumId w:val="32"/>
  </w:num>
  <w:num w:numId="88">
    <w:abstractNumId w:val="82"/>
  </w:num>
  <w:num w:numId="89">
    <w:abstractNumId w:val="49"/>
  </w:num>
  <w:num w:numId="90">
    <w:abstractNumId w:val="13"/>
  </w:num>
  <w:num w:numId="91">
    <w:abstractNumId w:val="41"/>
  </w:num>
  <w:num w:numId="92">
    <w:abstractNumId w:val="42"/>
  </w:num>
  <w:num w:numId="93">
    <w:abstractNumId w:val="20"/>
  </w:num>
  <w:num w:numId="94">
    <w:abstractNumId w:val="25"/>
  </w:num>
  <w:num w:numId="95">
    <w:abstractNumId w:val="48"/>
  </w:num>
  <w:num w:numId="96">
    <w:abstractNumId w:val="87"/>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4"/>
  </w:num>
  <w:num w:numId="102">
    <w:abstractNumId w:val="86"/>
  </w:num>
  <w:num w:numId="103">
    <w:abstractNumId w:val="38"/>
  </w:num>
  <w:num w:numId="104">
    <w:abstractNumId w:val="31"/>
  </w:num>
  <w:num w:numId="105">
    <w:abstractNumId w:val="79"/>
  </w:num>
  <w:num w:numId="106">
    <w:abstractNumId w:val="61"/>
  </w:num>
  <w:num w:numId="107">
    <w:abstractNumId w:val="77"/>
  </w:num>
  <w:num w:numId="108">
    <w:abstractNumId w:val="77"/>
  </w:num>
  <w:num w:numId="109">
    <w:abstractNumId w:val="9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E6"/>
    <w:rsid w:val="00002A13"/>
    <w:rsid w:val="0000316E"/>
    <w:rsid w:val="0000649F"/>
    <w:rsid w:val="00014FE1"/>
    <w:rsid w:val="000160E7"/>
    <w:rsid w:val="000233F7"/>
    <w:rsid w:val="00030F6D"/>
    <w:rsid w:val="00033BC1"/>
    <w:rsid w:val="000366E9"/>
    <w:rsid w:val="00040C8B"/>
    <w:rsid w:val="0004681D"/>
    <w:rsid w:val="0006762D"/>
    <w:rsid w:val="00067F01"/>
    <w:rsid w:val="00070870"/>
    <w:rsid w:val="000711CE"/>
    <w:rsid w:val="000737F6"/>
    <w:rsid w:val="00073BD0"/>
    <w:rsid w:val="0007546C"/>
    <w:rsid w:val="000764BF"/>
    <w:rsid w:val="0008037C"/>
    <w:rsid w:val="00085108"/>
    <w:rsid w:val="00092A0A"/>
    <w:rsid w:val="00096BC4"/>
    <w:rsid w:val="000A1DFC"/>
    <w:rsid w:val="000A37F4"/>
    <w:rsid w:val="000A7684"/>
    <w:rsid w:val="000C3378"/>
    <w:rsid w:val="000D1067"/>
    <w:rsid w:val="000F77DA"/>
    <w:rsid w:val="001170E1"/>
    <w:rsid w:val="00123A70"/>
    <w:rsid w:val="00133A49"/>
    <w:rsid w:val="00140A69"/>
    <w:rsid w:val="00143B5C"/>
    <w:rsid w:val="00146272"/>
    <w:rsid w:val="00147AE0"/>
    <w:rsid w:val="00147D58"/>
    <w:rsid w:val="001529EC"/>
    <w:rsid w:val="0015584C"/>
    <w:rsid w:val="00163604"/>
    <w:rsid w:val="001656D4"/>
    <w:rsid w:val="00167CAB"/>
    <w:rsid w:val="00170A5A"/>
    <w:rsid w:val="00176438"/>
    <w:rsid w:val="001804C0"/>
    <w:rsid w:val="00180FF1"/>
    <w:rsid w:val="0018397F"/>
    <w:rsid w:val="00185E73"/>
    <w:rsid w:val="00190D5A"/>
    <w:rsid w:val="001944D9"/>
    <w:rsid w:val="001966CA"/>
    <w:rsid w:val="001A7F1A"/>
    <w:rsid w:val="001B3247"/>
    <w:rsid w:val="001B57E5"/>
    <w:rsid w:val="001C4D6A"/>
    <w:rsid w:val="001D05D5"/>
    <w:rsid w:val="001D0BF7"/>
    <w:rsid w:val="001D1EF7"/>
    <w:rsid w:val="001D4781"/>
    <w:rsid w:val="001D7BBC"/>
    <w:rsid w:val="001E0B45"/>
    <w:rsid w:val="001F3FBD"/>
    <w:rsid w:val="001F405B"/>
    <w:rsid w:val="001F7DE4"/>
    <w:rsid w:val="0020151C"/>
    <w:rsid w:val="00203C4B"/>
    <w:rsid w:val="002063B5"/>
    <w:rsid w:val="002112B0"/>
    <w:rsid w:val="00212ECD"/>
    <w:rsid w:val="00213A31"/>
    <w:rsid w:val="00217AF2"/>
    <w:rsid w:val="00220649"/>
    <w:rsid w:val="002305BC"/>
    <w:rsid w:val="00232134"/>
    <w:rsid w:val="00240EFB"/>
    <w:rsid w:val="00244D24"/>
    <w:rsid w:val="00246059"/>
    <w:rsid w:val="002467E9"/>
    <w:rsid w:val="00246AA6"/>
    <w:rsid w:val="00251CBA"/>
    <w:rsid w:val="00251FD7"/>
    <w:rsid w:val="00255CAA"/>
    <w:rsid w:val="00261186"/>
    <w:rsid w:val="00263F74"/>
    <w:rsid w:val="00267EA6"/>
    <w:rsid w:val="0027475F"/>
    <w:rsid w:val="00286379"/>
    <w:rsid w:val="002A77E1"/>
    <w:rsid w:val="002B012A"/>
    <w:rsid w:val="002C0D61"/>
    <w:rsid w:val="002C229F"/>
    <w:rsid w:val="002C258F"/>
    <w:rsid w:val="002C309B"/>
    <w:rsid w:val="002C49B8"/>
    <w:rsid w:val="002D13AC"/>
    <w:rsid w:val="002D4953"/>
    <w:rsid w:val="002D4FB8"/>
    <w:rsid w:val="002E12A9"/>
    <w:rsid w:val="002E2F79"/>
    <w:rsid w:val="002F3C7B"/>
    <w:rsid w:val="002F5882"/>
    <w:rsid w:val="003010A5"/>
    <w:rsid w:val="00304BEB"/>
    <w:rsid w:val="0031550C"/>
    <w:rsid w:val="00317E41"/>
    <w:rsid w:val="00322281"/>
    <w:rsid w:val="0033063B"/>
    <w:rsid w:val="0033241A"/>
    <w:rsid w:val="00334A7D"/>
    <w:rsid w:val="00340DDB"/>
    <w:rsid w:val="0034157D"/>
    <w:rsid w:val="00341897"/>
    <w:rsid w:val="00352CE0"/>
    <w:rsid w:val="00356D48"/>
    <w:rsid w:val="003578FA"/>
    <w:rsid w:val="00360118"/>
    <w:rsid w:val="00371A90"/>
    <w:rsid w:val="00373AD7"/>
    <w:rsid w:val="0038538E"/>
    <w:rsid w:val="00387F72"/>
    <w:rsid w:val="0039109A"/>
    <w:rsid w:val="00393451"/>
    <w:rsid w:val="00395E6C"/>
    <w:rsid w:val="003A0EE9"/>
    <w:rsid w:val="003B21C2"/>
    <w:rsid w:val="003B6462"/>
    <w:rsid w:val="003B72CF"/>
    <w:rsid w:val="003C2724"/>
    <w:rsid w:val="003C6188"/>
    <w:rsid w:val="003D213E"/>
    <w:rsid w:val="003D2144"/>
    <w:rsid w:val="003D28AD"/>
    <w:rsid w:val="003D2FA9"/>
    <w:rsid w:val="003D3A3E"/>
    <w:rsid w:val="003D416E"/>
    <w:rsid w:val="003D4C39"/>
    <w:rsid w:val="003D5163"/>
    <w:rsid w:val="003E5401"/>
    <w:rsid w:val="003E7485"/>
    <w:rsid w:val="003F055A"/>
    <w:rsid w:val="003F1581"/>
    <w:rsid w:val="003F6381"/>
    <w:rsid w:val="00405D8E"/>
    <w:rsid w:val="004066DE"/>
    <w:rsid w:val="00410235"/>
    <w:rsid w:val="00415A1A"/>
    <w:rsid w:val="004206A6"/>
    <w:rsid w:val="004246E4"/>
    <w:rsid w:val="00424DDD"/>
    <w:rsid w:val="00425648"/>
    <w:rsid w:val="004352B7"/>
    <w:rsid w:val="004417EE"/>
    <w:rsid w:val="00443646"/>
    <w:rsid w:val="00445A62"/>
    <w:rsid w:val="004468FD"/>
    <w:rsid w:val="004537FB"/>
    <w:rsid w:val="00460583"/>
    <w:rsid w:val="00490C59"/>
    <w:rsid w:val="004A0BFF"/>
    <w:rsid w:val="004B0A52"/>
    <w:rsid w:val="004B581C"/>
    <w:rsid w:val="004B738C"/>
    <w:rsid w:val="004C18AF"/>
    <w:rsid w:val="004C2E6E"/>
    <w:rsid w:val="004C33D4"/>
    <w:rsid w:val="004D11C4"/>
    <w:rsid w:val="004E0975"/>
    <w:rsid w:val="004E2060"/>
    <w:rsid w:val="004E6ABA"/>
    <w:rsid w:val="004F49D5"/>
    <w:rsid w:val="004F503F"/>
    <w:rsid w:val="004F5244"/>
    <w:rsid w:val="004F68F9"/>
    <w:rsid w:val="004F7380"/>
    <w:rsid w:val="005044CE"/>
    <w:rsid w:val="00506A97"/>
    <w:rsid w:val="005078BD"/>
    <w:rsid w:val="0051052B"/>
    <w:rsid w:val="0051620D"/>
    <w:rsid w:val="0051782E"/>
    <w:rsid w:val="005178FA"/>
    <w:rsid w:val="00525E53"/>
    <w:rsid w:val="00532EBF"/>
    <w:rsid w:val="00536FB6"/>
    <w:rsid w:val="00540451"/>
    <w:rsid w:val="00544320"/>
    <w:rsid w:val="00550109"/>
    <w:rsid w:val="0055378C"/>
    <w:rsid w:val="005605EB"/>
    <w:rsid w:val="005665A3"/>
    <w:rsid w:val="00566C2A"/>
    <w:rsid w:val="005720D0"/>
    <w:rsid w:val="005740A5"/>
    <w:rsid w:val="00582894"/>
    <w:rsid w:val="0058381A"/>
    <w:rsid w:val="005867D8"/>
    <w:rsid w:val="0058798D"/>
    <w:rsid w:val="005920F2"/>
    <w:rsid w:val="00592C7B"/>
    <w:rsid w:val="005964AA"/>
    <w:rsid w:val="005B0D7D"/>
    <w:rsid w:val="005B1FB0"/>
    <w:rsid w:val="005B7F17"/>
    <w:rsid w:val="005C14A6"/>
    <w:rsid w:val="005C346B"/>
    <w:rsid w:val="005D1D96"/>
    <w:rsid w:val="005D640F"/>
    <w:rsid w:val="005D6ADB"/>
    <w:rsid w:val="005F4EBA"/>
    <w:rsid w:val="005F58CB"/>
    <w:rsid w:val="005F612C"/>
    <w:rsid w:val="006129C7"/>
    <w:rsid w:val="0061484F"/>
    <w:rsid w:val="006243EF"/>
    <w:rsid w:val="006372B7"/>
    <w:rsid w:val="0064377C"/>
    <w:rsid w:val="00647BCB"/>
    <w:rsid w:val="0065009A"/>
    <w:rsid w:val="0065706F"/>
    <w:rsid w:val="00661698"/>
    <w:rsid w:val="0066489B"/>
    <w:rsid w:val="00667837"/>
    <w:rsid w:val="00672970"/>
    <w:rsid w:val="00672BCC"/>
    <w:rsid w:val="00674C4B"/>
    <w:rsid w:val="006758CB"/>
    <w:rsid w:val="00682022"/>
    <w:rsid w:val="00682918"/>
    <w:rsid w:val="006848CB"/>
    <w:rsid w:val="00686EA6"/>
    <w:rsid w:val="00687D41"/>
    <w:rsid w:val="006A20EC"/>
    <w:rsid w:val="006A4D20"/>
    <w:rsid w:val="006C3891"/>
    <w:rsid w:val="006C723B"/>
    <w:rsid w:val="006F3DD0"/>
    <w:rsid w:val="006F7209"/>
    <w:rsid w:val="007029D4"/>
    <w:rsid w:val="00716C48"/>
    <w:rsid w:val="00717177"/>
    <w:rsid w:val="007179AA"/>
    <w:rsid w:val="007233E9"/>
    <w:rsid w:val="00724A39"/>
    <w:rsid w:val="0072735B"/>
    <w:rsid w:val="007300A9"/>
    <w:rsid w:val="00730600"/>
    <w:rsid w:val="00731C57"/>
    <w:rsid w:val="007357D2"/>
    <w:rsid w:val="00745042"/>
    <w:rsid w:val="00755572"/>
    <w:rsid w:val="007564AA"/>
    <w:rsid w:val="00763BA6"/>
    <w:rsid w:val="00773B11"/>
    <w:rsid w:val="007861C7"/>
    <w:rsid w:val="00791E27"/>
    <w:rsid w:val="007A0BC5"/>
    <w:rsid w:val="007A2D6C"/>
    <w:rsid w:val="007B1230"/>
    <w:rsid w:val="007B5556"/>
    <w:rsid w:val="007B7231"/>
    <w:rsid w:val="007C2EE5"/>
    <w:rsid w:val="007C3A6B"/>
    <w:rsid w:val="007C5323"/>
    <w:rsid w:val="007C75C0"/>
    <w:rsid w:val="007D0A46"/>
    <w:rsid w:val="007D0CAE"/>
    <w:rsid w:val="007D2B9F"/>
    <w:rsid w:val="007D407A"/>
    <w:rsid w:val="007D55E7"/>
    <w:rsid w:val="007D6218"/>
    <w:rsid w:val="007F30B8"/>
    <w:rsid w:val="0080488F"/>
    <w:rsid w:val="0080614F"/>
    <w:rsid w:val="008142D4"/>
    <w:rsid w:val="00820D4C"/>
    <w:rsid w:val="00823B2B"/>
    <w:rsid w:val="00825B86"/>
    <w:rsid w:val="00834659"/>
    <w:rsid w:val="00834D89"/>
    <w:rsid w:val="008402C5"/>
    <w:rsid w:val="00842FFE"/>
    <w:rsid w:val="0084502C"/>
    <w:rsid w:val="0084725B"/>
    <w:rsid w:val="008547D0"/>
    <w:rsid w:val="00860F6E"/>
    <w:rsid w:val="00861920"/>
    <w:rsid w:val="00874DC4"/>
    <w:rsid w:val="00881229"/>
    <w:rsid w:val="00884127"/>
    <w:rsid w:val="00886CE8"/>
    <w:rsid w:val="0089054A"/>
    <w:rsid w:val="00890669"/>
    <w:rsid w:val="00891B6B"/>
    <w:rsid w:val="00896B65"/>
    <w:rsid w:val="008A1CE7"/>
    <w:rsid w:val="008B3474"/>
    <w:rsid w:val="008B3F34"/>
    <w:rsid w:val="008B7059"/>
    <w:rsid w:val="008C2C7B"/>
    <w:rsid w:val="008D2295"/>
    <w:rsid w:val="008F3312"/>
    <w:rsid w:val="008F584D"/>
    <w:rsid w:val="00901445"/>
    <w:rsid w:val="00902F6C"/>
    <w:rsid w:val="0090638D"/>
    <w:rsid w:val="009137E5"/>
    <w:rsid w:val="00916806"/>
    <w:rsid w:val="00922975"/>
    <w:rsid w:val="00925132"/>
    <w:rsid w:val="00927A5C"/>
    <w:rsid w:val="009300BB"/>
    <w:rsid w:val="00930917"/>
    <w:rsid w:val="00943861"/>
    <w:rsid w:val="00945322"/>
    <w:rsid w:val="00947F29"/>
    <w:rsid w:val="009511E2"/>
    <w:rsid w:val="00951974"/>
    <w:rsid w:val="009616A4"/>
    <w:rsid w:val="00966266"/>
    <w:rsid w:val="0097479C"/>
    <w:rsid w:val="009751ED"/>
    <w:rsid w:val="00983BAC"/>
    <w:rsid w:val="0099170D"/>
    <w:rsid w:val="009A327B"/>
    <w:rsid w:val="009B6D32"/>
    <w:rsid w:val="009B76A7"/>
    <w:rsid w:val="009C3B44"/>
    <w:rsid w:val="009C3E29"/>
    <w:rsid w:val="009D079E"/>
    <w:rsid w:val="009E19BC"/>
    <w:rsid w:val="009E20DD"/>
    <w:rsid w:val="009F2142"/>
    <w:rsid w:val="009F29BD"/>
    <w:rsid w:val="009F4001"/>
    <w:rsid w:val="009F431B"/>
    <w:rsid w:val="00A00D1E"/>
    <w:rsid w:val="00A239C5"/>
    <w:rsid w:val="00A37517"/>
    <w:rsid w:val="00A42B3E"/>
    <w:rsid w:val="00A5147D"/>
    <w:rsid w:val="00A53339"/>
    <w:rsid w:val="00A55423"/>
    <w:rsid w:val="00A603E4"/>
    <w:rsid w:val="00A64E95"/>
    <w:rsid w:val="00A663FE"/>
    <w:rsid w:val="00A80AF8"/>
    <w:rsid w:val="00A87367"/>
    <w:rsid w:val="00A87680"/>
    <w:rsid w:val="00AA7A52"/>
    <w:rsid w:val="00AA7B90"/>
    <w:rsid w:val="00AB0B68"/>
    <w:rsid w:val="00AB1FC6"/>
    <w:rsid w:val="00AC63F2"/>
    <w:rsid w:val="00AC775B"/>
    <w:rsid w:val="00AD37AD"/>
    <w:rsid w:val="00AD3B23"/>
    <w:rsid w:val="00AE7E88"/>
    <w:rsid w:val="00AF2060"/>
    <w:rsid w:val="00AF26E6"/>
    <w:rsid w:val="00AF3071"/>
    <w:rsid w:val="00AF41A2"/>
    <w:rsid w:val="00B00602"/>
    <w:rsid w:val="00B00A5D"/>
    <w:rsid w:val="00B04B84"/>
    <w:rsid w:val="00B063BE"/>
    <w:rsid w:val="00B0764D"/>
    <w:rsid w:val="00B230DB"/>
    <w:rsid w:val="00B25220"/>
    <w:rsid w:val="00B26579"/>
    <w:rsid w:val="00B33C71"/>
    <w:rsid w:val="00B36148"/>
    <w:rsid w:val="00B36691"/>
    <w:rsid w:val="00B61B68"/>
    <w:rsid w:val="00B71841"/>
    <w:rsid w:val="00B71A66"/>
    <w:rsid w:val="00B77BD8"/>
    <w:rsid w:val="00B85BA1"/>
    <w:rsid w:val="00B90E92"/>
    <w:rsid w:val="00B944A6"/>
    <w:rsid w:val="00BA5BB8"/>
    <w:rsid w:val="00BA63D0"/>
    <w:rsid w:val="00BA77B3"/>
    <w:rsid w:val="00BA7D40"/>
    <w:rsid w:val="00BB7A43"/>
    <w:rsid w:val="00BC12CC"/>
    <w:rsid w:val="00BC5267"/>
    <w:rsid w:val="00BD36C9"/>
    <w:rsid w:val="00BD6B9D"/>
    <w:rsid w:val="00BE0D5A"/>
    <w:rsid w:val="00BE76E8"/>
    <w:rsid w:val="00C011F2"/>
    <w:rsid w:val="00C02321"/>
    <w:rsid w:val="00C0286B"/>
    <w:rsid w:val="00C06F95"/>
    <w:rsid w:val="00C07F42"/>
    <w:rsid w:val="00C13D70"/>
    <w:rsid w:val="00C14B9E"/>
    <w:rsid w:val="00C2567E"/>
    <w:rsid w:val="00C25A06"/>
    <w:rsid w:val="00C26A34"/>
    <w:rsid w:val="00C27590"/>
    <w:rsid w:val="00C33076"/>
    <w:rsid w:val="00C36521"/>
    <w:rsid w:val="00C41D3F"/>
    <w:rsid w:val="00C47484"/>
    <w:rsid w:val="00C51D63"/>
    <w:rsid w:val="00C55436"/>
    <w:rsid w:val="00C64659"/>
    <w:rsid w:val="00C8193B"/>
    <w:rsid w:val="00C843AE"/>
    <w:rsid w:val="00C86383"/>
    <w:rsid w:val="00C90470"/>
    <w:rsid w:val="00C95A24"/>
    <w:rsid w:val="00CA170F"/>
    <w:rsid w:val="00CA29FD"/>
    <w:rsid w:val="00CB295F"/>
    <w:rsid w:val="00CB58E3"/>
    <w:rsid w:val="00CB7F01"/>
    <w:rsid w:val="00CC0126"/>
    <w:rsid w:val="00CC2911"/>
    <w:rsid w:val="00CC2D2B"/>
    <w:rsid w:val="00CC6BCD"/>
    <w:rsid w:val="00CD0641"/>
    <w:rsid w:val="00CD7D59"/>
    <w:rsid w:val="00CE57B7"/>
    <w:rsid w:val="00CF1C70"/>
    <w:rsid w:val="00CF2DCC"/>
    <w:rsid w:val="00CF5905"/>
    <w:rsid w:val="00D00EB1"/>
    <w:rsid w:val="00D022CD"/>
    <w:rsid w:val="00D04FFC"/>
    <w:rsid w:val="00D1619F"/>
    <w:rsid w:val="00D26B05"/>
    <w:rsid w:val="00D300E1"/>
    <w:rsid w:val="00D35698"/>
    <w:rsid w:val="00D36719"/>
    <w:rsid w:val="00D367E4"/>
    <w:rsid w:val="00D446C1"/>
    <w:rsid w:val="00D54310"/>
    <w:rsid w:val="00D563AF"/>
    <w:rsid w:val="00D61D5E"/>
    <w:rsid w:val="00D637B5"/>
    <w:rsid w:val="00D6448F"/>
    <w:rsid w:val="00D711DE"/>
    <w:rsid w:val="00D73DA2"/>
    <w:rsid w:val="00D763AF"/>
    <w:rsid w:val="00D81849"/>
    <w:rsid w:val="00D82434"/>
    <w:rsid w:val="00D83413"/>
    <w:rsid w:val="00D84D08"/>
    <w:rsid w:val="00D863BE"/>
    <w:rsid w:val="00D92B53"/>
    <w:rsid w:val="00DA34CD"/>
    <w:rsid w:val="00DE5CE6"/>
    <w:rsid w:val="00E0116D"/>
    <w:rsid w:val="00E03953"/>
    <w:rsid w:val="00E1165D"/>
    <w:rsid w:val="00E13B75"/>
    <w:rsid w:val="00E204E1"/>
    <w:rsid w:val="00E20ED0"/>
    <w:rsid w:val="00E217D7"/>
    <w:rsid w:val="00E25C6F"/>
    <w:rsid w:val="00E347C7"/>
    <w:rsid w:val="00E34D2D"/>
    <w:rsid w:val="00E4432C"/>
    <w:rsid w:val="00E463B6"/>
    <w:rsid w:val="00E565D9"/>
    <w:rsid w:val="00E62468"/>
    <w:rsid w:val="00E625CC"/>
    <w:rsid w:val="00E661A5"/>
    <w:rsid w:val="00E75244"/>
    <w:rsid w:val="00E77D0D"/>
    <w:rsid w:val="00E8038E"/>
    <w:rsid w:val="00E80EE0"/>
    <w:rsid w:val="00E87DE9"/>
    <w:rsid w:val="00E9530A"/>
    <w:rsid w:val="00E97F42"/>
    <w:rsid w:val="00EA0BFF"/>
    <w:rsid w:val="00EB37E6"/>
    <w:rsid w:val="00EB3AA3"/>
    <w:rsid w:val="00EB4E6D"/>
    <w:rsid w:val="00EB7BC7"/>
    <w:rsid w:val="00EC5EAE"/>
    <w:rsid w:val="00EE3D20"/>
    <w:rsid w:val="00EE5044"/>
    <w:rsid w:val="00EE521A"/>
    <w:rsid w:val="00EE6BD7"/>
    <w:rsid w:val="00EE6D7E"/>
    <w:rsid w:val="00F02355"/>
    <w:rsid w:val="00F113B8"/>
    <w:rsid w:val="00F11EFC"/>
    <w:rsid w:val="00F213FB"/>
    <w:rsid w:val="00F25224"/>
    <w:rsid w:val="00F26E92"/>
    <w:rsid w:val="00F41942"/>
    <w:rsid w:val="00F43C86"/>
    <w:rsid w:val="00F478AE"/>
    <w:rsid w:val="00F63F1B"/>
    <w:rsid w:val="00F643F9"/>
    <w:rsid w:val="00F6453A"/>
    <w:rsid w:val="00F70252"/>
    <w:rsid w:val="00F8337B"/>
    <w:rsid w:val="00F86470"/>
    <w:rsid w:val="00F9728B"/>
    <w:rsid w:val="00FA4EA6"/>
    <w:rsid w:val="00FA584C"/>
    <w:rsid w:val="00FB1BAB"/>
    <w:rsid w:val="00FB3F00"/>
    <w:rsid w:val="00FC22CB"/>
    <w:rsid w:val="00FC27AE"/>
    <w:rsid w:val="00FD000B"/>
    <w:rsid w:val="00FD1ACB"/>
    <w:rsid w:val="00FD2AD6"/>
    <w:rsid w:val="00FD410F"/>
    <w:rsid w:val="00FD4198"/>
    <w:rsid w:val="00FE01B3"/>
    <w:rsid w:val="00FE7A3C"/>
    <w:rsid w:val="00FF00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19F8"/>
  <w15:docId w15:val="{D75E7B88-42E6-4392-8F6B-156B1CA7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7E6"/>
    <w:pPr>
      <w:spacing w:after="200" w:line="276" w:lineRule="auto"/>
    </w:pPr>
  </w:style>
  <w:style w:type="paragraph" w:styleId="Heading1">
    <w:name w:val="heading 1"/>
    <w:basedOn w:val="Normal"/>
    <w:link w:val="Heading1Char"/>
    <w:qFormat/>
    <w:rsid w:val="007D2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5720D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720D0"/>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Numbered para,List Paragraph (numbered (a)),References,Bullets,List Paragraph nowy,Numbered List Paragraph,Bullet1,List Paragraph 1,IBL List Paragraph,Body,Normal 2 DC"/>
    <w:basedOn w:val="Normal"/>
    <w:link w:val="ListParagraphChar"/>
    <w:uiPriority w:val="34"/>
    <w:qFormat/>
    <w:rsid w:val="00EB37E6"/>
    <w:pPr>
      <w:ind w:left="720"/>
      <w:contextualSpacing/>
    </w:pPr>
  </w:style>
  <w:style w:type="paragraph" w:styleId="BalloonText">
    <w:name w:val="Balloon Text"/>
    <w:basedOn w:val="Normal"/>
    <w:link w:val="BalloonTextChar"/>
    <w:uiPriority w:val="99"/>
    <w:unhideWhenUsed/>
    <w:rsid w:val="000D1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D1067"/>
    <w:rPr>
      <w:rFonts w:ascii="Segoe UI" w:hAnsi="Segoe UI" w:cs="Segoe UI"/>
      <w:sz w:val="18"/>
      <w:szCs w:val="18"/>
    </w:rPr>
  </w:style>
  <w:style w:type="paragraph" w:styleId="Caption">
    <w:name w:val="caption"/>
    <w:basedOn w:val="Normal"/>
    <w:next w:val="Normal"/>
    <w:unhideWhenUsed/>
    <w:qFormat/>
    <w:rsid w:val="00D367E4"/>
    <w:pPr>
      <w:spacing w:before="120" w:after="120" w:line="240" w:lineRule="auto"/>
      <w:ind w:left="1701"/>
      <w:jc w:val="both"/>
    </w:pPr>
    <w:rPr>
      <w:rFonts w:ascii="Times New Roman" w:eastAsia="Times New Roman" w:hAnsi="Times New Roman" w:cs="Times New Roman"/>
      <w:b/>
      <w:bCs/>
      <w:sz w:val="20"/>
      <w:szCs w:val="20"/>
      <w:lang w:val="en-GB"/>
    </w:rPr>
  </w:style>
  <w:style w:type="paragraph" w:customStyle="1" w:styleId="H2">
    <w:name w:val="H 2"/>
    <w:basedOn w:val="Normal"/>
    <w:rsid w:val="00393451"/>
    <w:pPr>
      <w:numPr>
        <w:numId w:val="8"/>
      </w:numPr>
      <w:spacing w:after="240" w:line="240" w:lineRule="auto"/>
      <w:jc w:val="both"/>
    </w:pPr>
    <w:rPr>
      <w:rFonts w:ascii="Arial" w:eastAsia="Times New Roman" w:hAnsi="Arial" w:cs="Times New Roman"/>
      <w:color w:val="000000"/>
      <w:sz w:val="20"/>
      <w:szCs w:val="24"/>
    </w:rPr>
  </w:style>
  <w:style w:type="paragraph" w:customStyle="1" w:styleId="H3">
    <w:name w:val="H 3"/>
    <w:basedOn w:val="Normal"/>
    <w:rsid w:val="00393451"/>
    <w:pPr>
      <w:keepNext/>
      <w:numPr>
        <w:ilvl w:val="1"/>
        <w:numId w:val="8"/>
      </w:numPr>
      <w:spacing w:before="120" w:after="120" w:line="240" w:lineRule="auto"/>
    </w:pPr>
    <w:rPr>
      <w:rFonts w:ascii="Arial" w:eastAsia="Times New Roman" w:hAnsi="Arial" w:cs="Times New Roman"/>
      <w:bCs/>
      <w:color w:val="000000"/>
      <w:sz w:val="20"/>
      <w:szCs w:val="20"/>
    </w:rPr>
  </w:style>
  <w:style w:type="paragraph" w:customStyle="1" w:styleId="H4">
    <w:name w:val="H 4"/>
    <w:basedOn w:val="Normal"/>
    <w:rsid w:val="00393451"/>
    <w:pPr>
      <w:numPr>
        <w:ilvl w:val="2"/>
        <w:numId w:val="8"/>
      </w:numPr>
      <w:tabs>
        <w:tab w:val="clear" w:pos="1701"/>
        <w:tab w:val="left" w:pos="851"/>
        <w:tab w:val="num" w:pos="1571"/>
      </w:tabs>
      <w:spacing w:after="240" w:line="240" w:lineRule="auto"/>
      <w:ind w:left="0" w:firstLine="851"/>
      <w:jc w:val="both"/>
    </w:pPr>
    <w:rPr>
      <w:rFonts w:ascii="Arial" w:eastAsia="Times New Roman" w:hAnsi="Arial" w:cs="Times New Roman"/>
      <w:color w:val="000000"/>
      <w:sz w:val="20"/>
      <w:szCs w:val="24"/>
    </w:rPr>
  </w:style>
  <w:style w:type="paragraph" w:customStyle="1" w:styleId="H5">
    <w:name w:val="H 5"/>
    <w:basedOn w:val="Normal"/>
    <w:rsid w:val="00393451"/>
    <w:pPr>
      <w:numPr>
        <w:ilvl w:val="3"/>
        <w:numId w:val="8"/>
      </w:numPr>
      <w:tabs>
        <w:tab w:val="clear" w:pos="1571"/>
      </w:tabs>
      <w:spacing w:after="240" w:line="240" w:lineRule="auto"/>
      <w:ind w:firstLine="0"/>
      <w:jc w:val="center"/>
    </w:pPr>
    <w:rPr>
      <w:rFonts w:ascii="Arial" w:eastAsia="Times New Roman" w:hAnsi="Arial" w:cs="Times New Roman"/>
      <w:b/>
      <w:bCs/>
      <w:smallCaps/>
      <w:color w:val="000000"/>
      <w:szCs w:val="24"/>
    </w:rPr>
  </w:style>
  <w:style w:type="paragraph" w:customStyle="1" w:styleId="H6">
    <w:name w:val="H 6"/>
    <w:basedOn w:val="Normal"/>
    <w:rsid w:val="00393451"/>
    <w:pPr>
      <w:numPr>
        <w:ilvl w:val="4"/>
        <w:numId w:val="8"/>
      </w:numPr>
      <w:tabs>
        <w:tab w:val="num" w:pos="1854"/>
      </w:tabs>
      <w:spacing w:after="240" w:line="240" w:lineRule="auto"/>
      <w:ind w:firstLine="1134"/>
      <w:jc w:val="both"/>
    </w:pPr>
    <w:rPr>
      <w:rFonts w:ascii="Arial" w:eastAsia="Times New Roman" w:hAnsi="Arial" w:cs="Times New Roman"/>
      <w:color w:val="000000"/>
      <w:sz w:val="20"/>
      <w:szCs w:val="24"/>
    </w:rPr>
  </w:style>
  <w:style w:type="paragraph" w:customStyle="1" w:styleId="H7">
    <w:name w:val="H 7"/>
    <w:basedOn w:val="Normal"/>
    <w:rsid w:val="00393451"/>
    <w:pPr>
      <w:numPr>
        <w:ilvl w:val="5"/>
        <w:numId w:val="8"/>
      </w:numPr>
      <w:tabs>
        <w:tab w:val="clear" w:pos="1854"/>
      </w:tabs>
      <w:spacing w:after="240" w:line="240" w:lineRule="auto"/>
      <w:ind w:firstLine="0"/>
      <w:jc w:val="center"/>
    </w:pPr>
    <w:rPr>
      <w:rFonts w:ascii="Arial" w:eastAsia="Times New Roman" w:hAnsi="Arial" w:cs="Times New Roman"/>
      <w:b/>
      <w:bCs/>
      <w:smallCaps/>
      <w:color w:val="000000"/>
      <w:sz w:val="20"/>
      <w:szCs w:val="24"/>
    </w:rPr>
  </w:style>
  <w:style w:type="paragraph" w:customStyle="1" w:styleId="H8">
    <w:name w:val="H 8"/>
    <w:basedOn w:val="Normal"/>
    <w:rsid w:val="00393451"/>
    <w:pPr>
      <w:numPr>
        <w:ilvl w:val="6"/>
        <w:numId w:val="8"/>
      </w:numPr>
      <w:tabs>
        <w:tab w:val="left" w:pos="1418"/>
        <w:tab w:val="num" w:pos="2498"/>
      </w:tabs>
      <w:spacing w:after="240" w:line="240" w:lineRule="auto"/>
      <w:ind w:firstLine="1418"/>
      <w:jc w:val="both"/>
    </w:pPr>
    <w:rPr>
      <w:rFonts w:ascii="Arial" w:eastAsia="Times New Roman" w:hAnsi="Arial" w:cs="Times New Roman"/>
      <w:color w:val="000000"/>
      <w:sz w:val="20"/>
      <w:szCs w:val="24"/>
    </w:rPr>
  </w:style>
  <w:style w:type="paragraph" w:customStyle="1" w:styleId="H9">
    <w:name w:val="H 9"/>
    <w:basedOn w:val="Normal"/>
    <w:rsid w:val="00393451"/>
    <w:pPr>
      <w:numPr>
        <w:ilvl w:val="7"/>
        <w:numId w:val="8"/>
      </w:numPr>
      <w:tabs>
        <w:tab w:val="clear" w:pos="2498"/>
      </w:tabs>
      <w:spacing w:after="240" w:line="240" w:lineRule="auto"/>
      <w:ind w:firstLine="0"/>
      <w:jc w:val="center"/>
    </w:pPr>
    <w:rPr>
      <w:rFonts w:ascii="Arial" w:eastAsia="Times New Roman" w:hAnsi="Arial" w:cs="Times New Roman"/>
      <w:b/>
      <w:smallCaps/>
      <w:color w:val="000000"/>
      <w:sz w:val="20"/>
      <w:szCs w:val="24"/>
    </w:rPr>
  </w:style>
  <w:style w:type="paragraph" w:customStyle="1" w:styleId="P1">
    <w:name w:val="P 1"/>
    <w:basedOn w:val="Normal"/>
    <w:rsid w:val="00393451"/>
    <w:pPr>
      <w:numPr>
        <w:ilvl w:val="8"/>
        <w:numId w:val="8"/>
      </w:numPr>
      <w:spacing w:before="120" w:after="120" w:line="240" w:lineRule="auto"/>
      <w:ind w:left="567"/>
      <w:jc w:val="both"/>
    </w:pPr>
    <w:rPr>
      <w:rFonts w:ascii="Arial" w:eastAsia="Times New Roman" w:hAnsi="Arial" w:cs="Times New Roman"/>
      <w:color w:val="000000"/>
      <w:sz w:val="20"/>
      <w:szCs w:val="24"/>
    </w:rPr>
  </w:style>
  <w:style w:type="character" w:customStyle="1" w:styleId="Heading1Char">
    <w:name w:val="Heading 1 Char"/>
    <w:basedOn w:val="DefaultParagraphFont"/>
    <w:link w:val="Heading1"/>
    <w:rsid w:val="007D2B9F"/>
    <w:rPr>
      <w:rFonts w:ascii="Times New Roman" w:eastAsia="Times New Roman" w:hAnsi="Times New Roman" w:cs="Times New Roman"/>
      <w:b/>
      <w:bCs/>
      <w:kern w:val="36"/>
      <w:sz w:val="48"/>
      <w:szCs w:val="48"/>
      <w:lang w:eastAsia="hr-HR"/>
    </w:rPr>
  </w:style>
  <w:style w:type="character" w:customStyle="1" w:styleId="bumpedfont15">
    <w:name w:val="bumpedfont15"/>
    <w:basedOn w:val="DefaultParagraphFont"/>
    <w:rsid w:val="00DA34CD"/>
  </w:style>
  <w:style w:type="character" w:customStyle="1" w:styleId="apple-converted-space">
    <w:name w:val="apple-converted-space"/>
    <w:basedOn w:val="DefaultParagraphFont"/>
    <w:uiPriority w:val="99"/>
    <w:rsid w:val="00DA34CD"/>
  </w:style>
  <w:style w:type="numbering" w:customStyle="1" w:styleId="NoList1">
    <w:name w:val="No List1"/>
    <w:next w:val="NoList"/>
    <w:uiPriority w:val="99"/>
    <w:semiHidden/>
    <w:unhideWhenUsed/>
    <w:rsid w:val="00CB295F"/>
  </w:style>
  <w:style w:type="paragraph" w:styleId="Header">
    <w:name w:val="header"/>
    <w:basedOn w:val="Normal"/>
    <w:link w:val="HeaderChar"/>
    <w:uiPriority w:val="99"/>
    <w:unhideWhenUsed/>
    <w:rsid w:val="00CB295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CB295F"/>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CB295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CB295F"/>
    <w:rPr>
      <w:rFonts w:ascii="Times New Roman" w:eastAsia="Times New Roman" w:hAnsi="Times New Roman" w:cs="Times New Roman"/>
      <w:sz w:val="24"/>
      <w:szCs w:val="24"/>
      <w:lang w:eastAsia="hr-HR"/>
    </w:rPr>
  </w:style>
  <w:style w:type="table" w:styleId="TableGrid">
    <w:name w:val="Table Grid"/>
    <w:basedOn w:val="TableNormal"/>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Char Char Char Char Char Char Char Char Char Char Char Char Char"/>
    <w:basedOn w:val="Normal"/>
    <w:rsid w:val="00CB295F"/>
    <w:pPr>
      <w:spacing w:after="160" w:line="240" w:lineRule="exact"/>
    </w:pPr>
    <w:rPr>
      <w:rFonts w:ascii="Tahoma" w:eastAsia="Times New Roman" w:hAnsi="Tahoma" w:cs="Times New Roman"/>
      <w:sz w:val="20"/>
      <w:szCs w:val="20"/>
      <w:lang w:val="en-US"/>
    </w:rPr>
  </w:style>
  <w:style w:type="character" w:styleId="CommentReference">
    <w:name w:val="annotation reference"/>
    <w:basedOn w:val="DefaultParagraphFont"/>
    <w:uiPriority w:val="99"/>
    <w:unhideWhenUsed/>
    <w:rsid w:val="00CB295F"/>
    <w:rPr>
      <w:sz w:val="16"/>
      <w:szCs w:val="16"/>
    </w:rPr>
  </w:style>
  <w:style w:type="paragraph" w:styleId="CommentText">
    <w:name w:val="annotation text"/>
    <w:basedOn w:val="Normal"/>
    <w:link w:val="CommentTextChar"/>
    <w:uiPriority w:val="99"/>
    <w:unhideWhenUsed/>
    <w:rsid w:val="00CB295F"/>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sid w:val="00CB295F"/>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unhideWhenUsed/>
    <w:rsid w:val="00CB295F"/>
    <w:rPr>
      <w:b/>
      <w:bCs/>
    </w:rPr>
  </w:style>
  <w:style w:type="character" w:customStyle="1" w:styleId="CommentSubjectChar">
    <w:name w:val="Comment Subject Char"/>
    <w:basedOn w:val="CommentTextChar"/>
    <w:link w:val="CommentSubject"/>
    <w:uiPriority w:val="99"/>
    <w:rsid w:val="00CB295F"/>
    <w:rPr>
      <w:rFonts w:ascii="Times New Roman" w:eastAsia="Times New Roman" w:hAnsi="Times New Roman" w:cs="Times New Roman"/>
      <w:b/>
      <w:bCs/>
      <w:sz w:val="20"/>
      <w:szCs w:val="20"/>
      <w:lang w:eastAsia="hr-HR"/>
    </w:rPr>
  </w:style>
  <w:style w:type="paragraph" w:customStyle="1" w:styleId="clanak-">
    <w:name w:val="clanak-"/>
    <w:basedOn w:val="Normal"/>
    <w:rsid w:val="00CB295F"/>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CB295F"/>
    <w:rPr>
      <w:color w:val="0000FF"/>
      <w:u w:val="single"/>
    </w:rPr>
  </w:style>
  <w:style w:type="character" w:styleId="Strong">
    <w:name w:val="Strong"/>
    <w:basedOn w:val="DefaultParagraphFont"/>
    <w:uiPriority w:val="22"/>
    <w:qFormat/>
    <w:rsid w:val="00CB295F"/>
    <w:rPr>
      <w:b/>
      <w:bCs/>
    </w:rPr>
  </w:style>
  <w:style w:type="paragraph" w:customStyle="1" w:styleId="msonormal0">
    <w:name w:val="msonormal"/>
    <w:basedOn w:val="Normal"/>
    <w:rsid w:val="00CB295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CB295F"/>
    <w:rPr>
      <w:color w:val="800080"/>
      <w:u w:val="single"/>
    </w:rPr>
  </w:style>
  <w:style w:type="table" w:customStyle="1" w:styleId="TableGrid2">
    <w:name w:val="Table Grid2"/>
    <w:basedOn w:val="TableNormal"/>
    <w:uiPriority w:val="59"/>
    <w:rsid w:val="00CB29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B295F"/>
  </w:style>
  <w:style w:type="table" w:customStyle="1" w:styleId="TableGrid4">
    <w:name w:val="Table Grid4"/>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_Paragraph Char,Multilevel para_II Char,List Paragraph1 Char,Akapit z listą BS Char,Numbered para Char,List Paragraph (numbered (a)) Char,References Char,Bullets Char,List Paragraph nowy Char,Numbered List Paragraph Char"/>
    <w:link w:val="ListParagraph"/>
    <w:uiPriority w:val="34"/>
    <w:qFormat/>
    <w:rsid w:val="00CB295F"/>
  </w:style>
  <w:style w:type="character" w:customStyle="1" w:styleId="Zadanifontodlomka">
    <w:name w:val="Zadani font odlomka"/>
    <w:rsid w:val="00CB295F"/>
  </w:style>
  <w:style w:type="table" w:customStyle="1" w:styleId="Reetkatablice21">
    <w:name w:val="Rešetka tablice2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CB295F"/>
    <w:pPr>
      <w:spacing w:before="100" w:beforeAutospacing="1" w:after="100" w:afterAutospacing="1" w:line="240" w:lineRule="auto"/>
    </w:pPr>
    <w:rPr>
      <w:rFonts w:ascii="Calibri" w:hAnsi="Calibri" w:cs="Calibri"/>
      <w:lang w:eastAsia="hr-HR"/>
    </w:rPr>
  </w:style>
  <w:style w:type="character" w:customStyle="1" w:styleId="UnresolvedMention1">
    <w:name w:val="Unresolved Mention1"/>
    <w:basedOn w:val="DefaultParagraphFont"/>
    <w:uiPriority w:val="99"/>
    <w:semiHidden/>
    <w:unhideWhenUsed/>
    <w:rsid w:val="00CB295F"/>
    <w:rPr>
      <w:color w:val="808080"/>
      <w:shd w:val="clear" w:color="auto" w:fill="E6E6E6"/>
    </w:rPr>
  </w:style>
  <w:style w:type="paragraph" w:styleId="BodyText">
    <w:name w:val="Body Text"/>
    <w:basedOn w:val="Normal"/>
    <w:link w:val="BodyTextChar"/>
    <w:uiPriority w:val="99"/>
    <w:unhideWhenUsed/>
    <w:rsid w:val="00CB295F"/>
    <w:pPr>
      <w:spacing w:after="120" w:line="240" w:lineRule="auto"/>
    </w:pPr>
    <w:rPr>
      <w:rFonts w:ascii="Times New Roman" w:eastAsia="Times New Roman" w:hAnsi="Times New Roman" w:cs="Times New Roman"/>
      <w:sz w:val="24"/>
      <w:szCs w:val="24"/>
      <w:lang w:eastAsia="hr-HR"/>
    </w:rPr>
  </w:style>
  <w:style w:type="character" w:customStyle="1" w:styleId="BodyTextChar">
    <w:name w:val="Body Text Char"/>
    <w:basedOn w:val="DefaultParagraphFont"/>
    <w:link w:val="BodyText"/>
    <w:uiPriority w:val="99"/>
    <w:semiHidden/>
    <w:rsid w:val="00CB295F"/>
    <w:rPr>
      <w:rFonts w:ascii="Times New Roman" w:eastAsia="Times New Roman" w:hAnsi="Times New Roman" w:cs="Times New Roman"/>
      <w:sz w:val="24"/>
      <w:szCs w:val="24"/>
      <w:lang w:eastAsia="hr-HR"/>
    </w:rPr>
  </w:style>
  <w:style w:type="table" w:customStyle="1" w:styleId="TableGrid31">
    <w:name w:val="Table Grid3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B295F"/>
    <w:pPr>
      <w:spacing w:after="0" w:line="240" w:lineRule="auto"/>
    </w:pPr>
    <w:rPr>
      <w:rFonts w:ascii="Calibri" w:eastAsia="Calibri" w:hAnsi="Calibri" w:cs="Times New Roman"/>
    </w:rPr>
  </w:style>
  <w:style w:type="character" w:customStyle="1" w:styleId="NoSpacingChar">
    <w:name w:val="No Spacing Char"/>
    <w:link w:val="NoSpacing"/>
    <w:uiPriority w:val="1"/>
    <w:rsid w:val="00CB295F"/>
    <w:rPr>
      <w:rFonts w:ascii="Calibri" w:eastAsia="Calibri" w:hAnsi="Calibri" w:cs="Times New Roman"/>
    </w:rPr>
  </w:style>
  <w:style w:type="table" w:customStyle="1" w:styleId="TableGrid34">
    <w:name w:val="Table Grid34"/>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295F"/>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NoList3">
    <w:name w:val="No List3"/>
    <w:next w:val="NoList"/>
    <w:uiPriority w:val="99"/>
    <w:semiHidden/>
    <w:unhideWhenUsed/>
    <w:rsid w:val="00CC6BCD"/>
  </w:style>
  <w:style w:type="table" w:customStyle="1" w:styleId="TableGrid5">
    <w:name w:val="Table Grid5"/>
    <w:basedOn w:val="TableNormal"/>
    <w:next w:val="TableGrid"/>
    <w:uiPriority w:val="59"/>
    <w:rsid w:val="00CC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rsid w:val="00CC6BCD"/>
    <w:rPr>
      <w:rFonts w:ascii="Times New Roman" w:eastAsia="Times New Roman" w:hAnsi="Times New Roman" w:cs="Times New Roman"/>
      <w:sz w:val="24"/>
      <w:szCs w:val="24"/>
      <w:lang w:eastAsia="hr-HR"/>
    </w:rPr>
  </w:style>
  <w:style w:type="paragraph" w:styleId="Revision">
    <w:name w:val="Revision"/>
    <w:hidden/>
    <w:uiPriority w:val="99"/>
    <w:semiHidden/>
    <w:rsid w:val="00CC6BCD"/>
    <w:pPr>
      <w:spacing w:after="0" w:line="240" w:lineRule="auto"/>
    </w:pPr>
    <w:rPr>
      <w:rFonts w:ascii="Times New Roman" w:eastAsia="Times New Roman" w:hAnsi="Times New Roman" w:cs="Times New Roman"/>
      <w:sz w:val="24"/>
      <w:szCs w:val="24"/>
      <w:lang w:eastAsia="hr-HR"/>
    </w:rPr>
  </w:style>
  <w:style w:type="numbering" w:customStyle="1" w:styleId="NoList4">
    <w:name w:val="No List4"/>
    <w:next w:val="NoList"/>
    <w:uiPriority w:val="99"/>
    <w:semiHidden/>
    <w:unhideWhenUsed/>
    <w:rsid w:val="00825B86"/>
  </w:style>
  <w:style w:type="numbering" w:customStyle="1" w:styleId="NoList11">
    <w:name w:val="No List11"/>
    <w:next w:val="NoList"/>
    <w:semiHidden/>
    <w:rsid w:val="00825B86"/>
  </w:style>
  <w:style w:type="table" w:customStyle="1" w:styleId="TableGrid8">
    <w:name w:val="Table Grid8"/>
    <w:basedOn w:val="TableNormal"/>
    <w:next w:val="TableGrid"/>
    <w:uiPriority w:val="59"/>
    <w:rsid w:val="00825B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25B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D05D5"/>
    <w:pPr>
      <w:spacing w:after="120"/>
      <w:ind w:left="283"/>
    </w:pPr>
  </w:style>
  <w:style w:type="character" w:customStyle="1" w:styleId="BodyTextIndentChar">
    <w:name w:val="Body Text Indent Char"/>
    <w:basedOn w:val="DefaultParagraphFont"/>
    <w:link w:val="BodyTextIndent"/>
    <w:uiPriority w:val="99"/>
    <w:semiHidden/>
    <w:rsid w:val="001D05D5"/>
  </w:style>
  <w:style w:type="table" w:customStyle="1" w:styleId="TableGrid9">
    <w:name w:val="Table Grid9"/>
    <w:basedOn w:val="TableNormal"/>
    <w:next w:val="TableGrid"/>
    <w:uiPriority w:val="59"/>
    <w:rsid w:val="001D0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720D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5720D0"/>
    <w:rPr>
      <w:rFonts w:asciiTheme="majorHAnsi" w:eastAsiaTheme="majorEastAsia" w:hAnsiTheme="majorHAnsi" w:cstheme="majorBidi"/>
      <w:i/>
      <w:iCs/>
      <w:color w:val="2E74B5" w:themeColor="accent1" w:themeShade="BF"/>
    </w:rPr>
  </w:style>
  <w:style w:type="paragraph" w:styleId="Subtitle">
    <w:name w:val="Subtitle"/>
    <w:basedOn w:val="Normal"/>
    <w:link w:val="SubtitleChar"/>
    <w:uiPriority w:val="11"/>
    <w:qFormat/>
    <w:rsid w:val="005720D0"/>
    <w:pPr>
      <w:spacing w:before="200" w:after="0" w:line="240" w:lineRule="auto"/>
      <w:contextualSpacing/>
      <w:jc w:val="center"/>
    </w:pPr>
    <w:rPr>
      <w:rFonts w:ascii="Calibri" w:hAnsi="Calibri" w:cs="Calibri"/>
      <w:color w:val="C45911"/>
      <w:sz w:val="52"/>
      <w:szCs w:val="52"/>
      <w:lang w:eastAsia="ja-JP"/>
    </w:rPr>
  </w:style>
  <w:style w:type="character" w:customStyle="1" w:styleId="SubtitleChar">
    <w:name w:val="Subtitle Char"/>
    <w:basedOn w:val="DefaultParagraphFont"/>
    <w:link w:val="Subtitle"/>
    <w:uiPriority w:val="11"/>
    <w:rsid w:val="005720D0"/>
    <w:rPr>
      <w:rFonts w:ascii="Calibri" w:hAnsi="Calibri" w:cs="Calibri"/>
      <w:color w:val="C45911"/>
      <w:sz w:val="52"/>
      <w:szCs w:val="52"/>
      <w:lang w:eastAsia="ja-JP"/>
    </w:rPr>
  </w:style>
  <w:style w:type="table" w:customStyle="1" w:styleId="TableGrid13">
    <w:name w:val="Table Grid13"/>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720D0"/>
    <w:pPr>
      <w:suppressAutoHyphens/>
      <w:autoSpaceDN w:val="0"/>
      <w:spacing w:after="200" w:line="276" w:lineRule="auto"/>
      <w:textAlignment w:val="baseline"/>
    </w:pPr>
    <w:rPr>
      <w:rFonts w:ascii="Calibri" w:eastAsia="Calibri" w:hAnsi="Calibri" w:cs="Calibri"/>
      <w:kern w:val="3"/>
    </w:rPr>
  </w:style>
  <w:style w:type="table" w:customStyle="1" w:styleId="TableGrid15">
    <w:name w:val="Table Grid15"/>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5720D0"/>
  </w:style>
  <w:style w:type="character" w:customStyle="1" w:styleId="contentpasted1">
    <w:name w:val="contentpasted1"/>
    <w:basedOn w:val="DefaultParagraphFont"/>
    <w:rsid w:val="005720D0"/>
  </w:style>
  <w:style w:type="character" w:customStyle="1" w:styleId="contentpasted2">
    <w:name w:val="contentpasted2"/>
    <w:basedOn w:val="DefaultParagraphFont"/>
    <w:rsid w:val="005720D0"/>
  </w:style>
  <w:style w:type="character" w:customStyle="1" w:styleId="contentpasted3">
    <w:name w:val="contentpasted3"/>
    <w:basedOn w:val="DefaultParagraphFont"/>
    <w:rsid w:val="005720D0"/>
  </w:style>
  <w:style w:type="paragraph" w:customStyle="1" w:styleId="Default">
    <w:name w:val="Default"/>
    <w:rsid w:val="005720D0"/>
    <w:pPr>
      <w:autoSpaceDE w:val="0"/>
      <w:autoSpaceDN w:val="0"/>
      <w:adjustRightInd w:val="0"/>
      <w:spacing w:after="0" w:line="240" w:lineRule="auto"/>
    </w:pPr>
    <w:rPr>
      <w:rFonts w:ascii="Calibri" w:hAnsi="Calibri" w:cs="Calibri"/>
      <w:color w:val="000000"/>
      <w:sz w:val="24"/>
      <w:szCs w:val="24"/>
    </w:rPr>
  </w:style>
  <w:style w:type="character" w:customStyle="1" w:styleId="Bez">
    <w:name w:val="Bez"/>
    <w:rsid w:val="005720D0"/>
  </w:style>
  <w:style w:type="paragraph" w:customStyle="1" w:styleId="CharCharCharCharCharCharCharCharCharCharCharCharCharCharChar0">
    <w:name w:val="Char Char Char Char Char Char Char Char Char Char Char Char Char Char Char"/>
    <w:basedOn w:val="Normal"/>
    <w:rsid w:val="00F11EFC"/>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6360">
      <w:bodyDiv w:val="1"/>
      <w:marLeft w:val="0"/>
      <w:marRight w:val="0"/>
      <w:marTop w:val="0"/>
      <w:marBottom w:val="0"/>
      <w:divBdr>
        <w:top w:val="none" w:sz="0" w:space="0" w:color="auto"/>
        <w:left w:val="none" w:sz="0" w:space="0" w:color="auto"/>
        <w:bottom w:val="none" w:sz="0" w:space="0" w:color="auto"/>
        <w:right w:val="none" w:sz="0" w:space="0" w:color="auto"/>
      </w:divBdr>
    </w:div>
    <w:div w:id="226231287">
      <w:bodyDiv w:val="1"/>
      <w:marLeft w:val="0"/>
      <w:marRight w:val="0"/>
      <w:marTop w:val="0"/>
      <w:marBottom w:val="0"/>
      <w:divBdr>
        <w:top w:val="none" w:sz="0" w:space="0" w:color="auto"/>
        <w:left w:val="none" w:sz="0" w:space="0" w:color="auto"/>
        <w:bottom w:val="none" w:sz="0" w:space="0" w:color="auto"/>
        <w:right w:val="none" w:sz="0" w:space="0" w:color="auto"/>
      </w:divBdr>
    </w:div>
    <w:div w:id="391851992">
      <w:bodyDiv w:val="1"/>
      <w:marLeft w:val="0"/>
      <w:marRight w:val="0"/>
      <w:marTop w:val="0"/>
      <w:marBottom w:val="0"/>
      <w:divBdr>
        <w:top w:val="none" w:sz="0" w:space="0" w:color="auto"/>
        <w:left w:val="none" w:sz="0" w:space="0" w:color="auto"/>
        <w:bottom w:val="none" w:sz="0" w:space="0" w:color="auto"/>
        <w:right w:val="none" w:sz="0" w:space="0" w:color="auto"/>
      </w:divBdr>
    </w:div>
    <w:div w:id="694775502">
      <w:bodyDiv w:val="1"/>
      <w:marLeft w:val="0"/>
      <w:marRight w:val="0"/>
      <w:marTop w:val="0"/>
      <w:marBottom w:val="0"/>
      <w:divBdr>
        <w:top w:val="none" w:sz="0" w:space="0" w:color="auto"/>
        <w:left w:val="none" w:sz="0" w:space="0" w:color="auto"/>
        <w:bottom w:val="none" w:sz="0" w:space="0" w:color="auto"/>
        <w:right w:val="none" w:sz="0" w:space="0" w:color="auto"/>
      </w:divBdr>
    </w:div>
    <w:div w:id="844633454">
      <w:bodyDiv w:val="1"/>
      <w:marLeft w:val="0"/>
      <w:marRight w:val="0"/>
      <w:marTop w:val="0"/>
      <w:marBottom w:val="0"/>
      <w:divBdr>
        <w:top w:val="none" w:sz="0" w:space="0" w:color="auto"/>
        <w:left w:val="none" w:sz="0" w:space="0" w:color="auto"/>
        <w:bottom w:val="none" w:sz="0" w:space="0" w:color="auto"/>
        <w:right w:val="none" w:sz="0" w:space="0" w:color="auto"/>
      </w:divBdr>
    </w:div>
    <w:div w:id="884802713">
      <w:bodyDiv w:val="1"/>
      <w:marLeft w:val="0"/>
      <w:marRight w:val="0"/>
      <w:marTop w:val="0"/>
      <w:marBottom w:val="0"/>
      <w:divBdr>
        <w:top w:val="none" w:sz="0" w:space="0" w:color="auto"/>
        <w:left w:val="none" w:sz="0" w:space="0" w:color="auto"/>
        <w:bottom w:val="none" w:sz="0" w:space="0" w:color="auto"/>
        <w:right w:val="none" w:sz="0" w:space="0" w:color="auto"/>
      </w:divBdr>
    </w:div>
    <w:div w:id="1034573947">
      <w:bodyDiv w:val="1"/>
      <w:marLeft w:val="0"/>
      <w:marRight w:val="0"/>
      <w:marTop w:val="0"/>
      <w:marBottom w:val="0"/>
      <w:divBdr>
        <w:top w:val="none" w:sz="0" w:space="0" w:color="auto"/>
        <w:left w:val="none" w:sz="0" w:space="0" w:color="auto"/>
        <w:bottom w:val="none" w:sz="0" w:space="0" w:color="auto"/>
        <w:right w:val="none" w:sz="0" w:space="0" w:color="auto"/>
      </w:divBdr>
    </w:div>
    <w:div w:id="1173102581">
      <w:bodyDiv w:val="1"/>
      <w:marLeft w:val="0"/>
      <w:marRight w:val="0"/>
      <w:marTop w:val="0"/>
      <w:marBottom w:val="0"/>
      <w:divBdr>
        <w:top w:val="none" w:sz="0" w:space="0" w:color="auto"/>
        <w:left w:val="none" w:sz="0" w:space="0" w:color="auto"/>
        <w:bottom w:val="none" w:sz="0" w:space="0" w:color="auto"/>
        <w:right w:val="none" w:sz="0" w:space="0" w:color="auto"/>
      </w:divBdr>
    </w:div>
    <w:div w:id="1213925906">
      <w:bodyDiv w:val="1"/>
      <w:marLeft w:val="0"/>
      <w:marRight w:val="0"/>
      <w:marTop w:val="0"/>
      <w:marBottom w:val="0"/>
      <w:divBdr>
        <w:top w:val="none" w:sz="0" w:space="0" w:color="auto"/>
        <w:left w:val="none" w:sz="0" w:space="0" w:color="auto"/>
        <w:bottom w:val="none" w:sz="0" w:space="0" w:color="auto"/>
        <w:right w:val="none" w:sz="0" w:space="0" w:color="auto"/>
      </w:divBdr>
    </w:div>
    <w:div w:id="1253851752">
      <w:bodyDiv w:val="1"/>
      <w:marLeft w:val="0"/>
      <w:marRight w:val="0"/>
      <w:marTop w:val="0"/>
      <w:marBottom w:val="0"/>
      <w:divBdr>
        <w:top w:val="none" w:sz="0" w:space="0" w:color="auto"/>
        <w:left w:val="none" w:sz="0" w:space="0" w:color="auto"/>
        <w:bottom w:val="none" w:sz="0" w:space="0" w:color="auto"/>
        <w:right w:val="none" w:sz="0" w:space="0" w:color="auto"/>
      </w:divBdr>
    </w:div>
    <w:div w:id="1624842763">
      <w:bodyDiv w:val="1"/>
      <w:marLeft w:val="0"/>
      <w:marRight w:val="0"/>
      <w:marTop w:val="0"/>
      <w:marBottom w:val="0"/>
      <w:divBdr>
        <w:top w:val="none" w:sz="0" w:space="0" w:color="auto"/>
        <w:left w:val="none" w:sz="0" w:space="0" w:color="auto"/>
        <w:bottom w:val="none" w:sz="0" w:space="0" w:color="auto"/>
        <w:right w:val="none" w:sz="0" w:space="0" w:color="auto"/>
      </w:divBdr>
    </w:div>
    <w:div w:id="1662273898">
      <w:bodyDiv w:val="1"/>
      <w:marLeft w:val="0"/>
      <w:marRight w:val="0"/>
      <w:marTop w:val="0"/>
      <w:marBottom w:val="0"/>
      <w:divBdr>
        <w:top w:val="none" w:sz="0" w:space="0" w:color="auto"/>
        <w:left w:val="none" w:sz="0" w:space="0" w:color="auto"/>
        <w:bottom w:val="none" w:sz="0" w:space="0" w:color="auto"/>
        <w:right w:val="none" w:sz="0" w:space="0" w:color="auto"/>
      </w:divBdr>
    </w:div>
    <w:div w:id="1748383879">
      <w:bodyDiv w:val="1"/>
      <w:marLeft w:val="0"/>
      <w:marRight w:val="0"/>
      <w:marTop w:val="0"/>
      <w:marBottom w:val="0"/>
      <w:divBdr>
        <w:top w:val="none" w:sz="0" w:space="0" w:color="auto"/>
        <w:left w:val="none" w:sz="0" w:space="0" w:color="auto"/>
        <w:bottom w:val="none" w:sz="0" w:space="0" w:color="auto"/>
        <w:right w:val="none" w:sz="0" w:space="0" w:color="auto"/>
      </w:divBdr>
    </w:div>
    <w:div w:id="1942444003">
      <w:bodyDiv w:val="1"/>
      <w:marLeft w:val="0"/>
      <w:marRight w:val="0"/>
      <w:marTop w:val="0"/>
      <w:marBottom w:val="0"/>
      <w:divBdr>
        <w:top w:val="none" w:sz="0" w:space="0" w:color="auto"/>
        <w:left w:val="none" w:sz="0" w:space="0" w:color="auto"/>
        <w:bottom w:val="none" w:sz="0" w:space="0" w:color="auto"/>
        <w:right w:val="none" w:sz="0" w:space="0" w:color="auto"/>
      </w:divBdr>
    </w:div>
    <w:div w:id="2034915445">
      <w:bodyDiv w:val="1"/>
      <w:marLeft w:val="0"/>
      <w:marRight w:val="0"/>
      <w:marTop w:val="0"/>
      <w:marBottom w:val="0"/>
      <w:divBdr>
        <w:top w:val="none" w:sz="0" w:space="0" w:color="auto"/>
        <w:left w:val="none" w:sz="0" w:space="0" w:color="auto"/>
        <w:bottom w:val="none" w:sz="0" w:space="0" w:color="auto"/>
        <w:right w:val="none" w:sz="0" w:space="0" w:color="auto"/>
      </w:divBdr>
    </w:div>
    <w:div w:id="21336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default.aspx?id=467" TargetMode="External"/><Relationship Id="rId13" Type="http://schemas.openxmlformats.org/officeDocument/2006/relationships/hyperlink" Target="http://www.zagreb.hr/default.aspx?id=470" TargetMode="External"/><Relationship Id="rId18" Type="http://schemas.openxmlformats.org/officeDocument/2006/relationships/hyperlink" Target="http://www.zagreb.hr/UserDocsImages/odgoj_obrazovanje_spot/UcenickiDomovi.doc" TargetMode="External"/><Relationship Id="rId26" Type="http://schemas.openxmlformats.org/officeDocument/2006/relationships/hyperlink" Target="http://www.duga-zagreb.hr/" TargetMode="External"/><Relationship Id="rId39"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yperlink" Target="http://web1.zagreb.hr/default.aspx?id=634" TargetMode="External"/><Relationship Id="rId34" Type="http://schemas.openxmlformats.org/officeDocument/2006/relationships/image" Target="media/image7.emf"/><Relationship Id="rId42" Type="http://schemas.openxmlformats.org/officeDocument/2006/relationships/fontTable" Target="fontTable.xml"/><Relationship Id="rId7" Type="http://schemas.openxmlformats.org/officeDocument/2006/relationships/hyperlink" Target="http://www.zagreb.hr/default.aspx?id=494" TargetMode="External"/><Relationship Id="rId12" Type="http://schemas.openxmlformats.org/officeDocument/2006/relationships/hyperlink" Target="http://www.hitna-pomoc-zg.hr/" TargetMode="External"/><Relationship Id="rId17" Type="http://schemas.openxmlformats.org/officeDocument/2006/relationships/hyperlink" Target="http://web1.zagreb.hr/default.aspx?id=22067" TargetMode="External"/><Relationship Id="rId25" Type="http://schemas.openxmlformats.org/officeDocument/2006/relationships/hyperlink" Target="http://www.zagreb.hr/default.aspx?id=1815" TargetMode="External"/><Relationship Id="rId33" Type="http://schemas.openxmlformats.org/officeDocument/2006/relationships/image" Target="media/image6.emf"/><Relationship Id="rId38"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hyperlink" Target="http://www.autizam.hr" TargetMode="External"/><Relationship Id="rId20" Type="http://schemas.openxmlformats.org/officeDocument/2006/relationships/hyperlink" Target="http://web1.zagreb.hr/default.aspx?id=634" TargetMode="External"/><Relationship Id="rId29" Type="http://schemas.openxmlformats.org/officeDocument/2006/relationships/image" Target="media/image2.emf"/><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stampar.hr/Default.aspx" TargetMode="External"/><Relationship Id="rId24" Type="http://schemas.openxmlformats.org/officeDocument/2006/relationships/hyperlink" Target="http://web1.zagreb.hr/default.aspx?id=634" TargetMode="External"/><Relationship Id="rId32" Type="http://schemas.openxmlformats.org/officeDocument/2006/relationships/image" Target="media/image5.emf"/><Relationship Id="rId37" Type="http://schemas.openxmlformats.org/officeDocument/2006/relationships/image" Target="media/image10.emf"/><Relationship Id="rId40"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hyperlink" Target="http://www.coogoljak.hr" TargetMode="External"/><Relationship Id="rId23" Type="http://schemas.openxmlformats.org/officeDocument/2006/relationships/hyperlink" Target="http://web1.zagreb.hr/default.aspx?id=634" TargetMode="External"/><Relationship Id="rId28" Type="http://schemas.openxmlformats.org/officeDocument/2006/relationships/hyperlink" Target="http://www.malidom.hr/" TargetMode="External"/><Relationship Id="rId36" Type="http://schemas.openxmlformats.org/officeDocument/2006/relationships/image" Target="media/image9.emf"/><Relationship Id="rId10" Type="http://schemas.openxmlformats.org/officeDocument/2006/relationships/hyperlink" Target="http://www.kbsd.hr/" TargetMode="External"/><Relationship Id="rId19" Type="http://schemas.openxmlformats.org/officeDocument/2006/relationships/hyperlink" Target="http://web1.zagreb.hr/default.aspx?id=634" TargetMode="Externa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zagreb.hr/default.aspx?id=469" TargetMode="External"/><Relationship Id="rId14" Type="http://schemas.openxmlformats.org/officeDocument/2006/relationships/hyperlink" Target="http://www.zagreb.hr/UserDocsImages/odgoj_obrazovanje_spot/RedovneOsnovneSkole.doc" TargetMode="External"/><Relationship Id="rId22" Type="http://schemas.openxmlformats.org/officeDocument/2006/relationships/hyperlink" Target="http://web1.zagreb.hr/default.aspx?id=634" TargetMode="External"/><Relationship Id="rId27" Type="http://schemas.openxmlformats.org/officeDocument/2006/relationships/hyperlink" Target="http://www.dobri-dom.hr" TargetMode="External"/><Relationship Id="rId30" Type="http://schemas.openxmlformats.org/officeDocument/2006/relationships/image" Target="media/image3.emf"/><Relationship Id="rId35" Type="http://schemas.openxmlformats.org/officeDocument/2006/relationships/image" Target="media/image8.emf"/><Relationship Id="rId43"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D826-FF06-4AA7-8BC8-8169911F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24</Pages>
  <Words>6495</Words>
  <Characters>37022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Mirica Bedeković</dc:creator>
  <cp:keywords/>
  <dc:description/>
  <cp:lastModifiedBy>Daniela Juroš Pečnik</cp:lastModifiedBy>
  <cp:revision>121</cp:revision>
  <cp:lastPrinted>2023-11-15T14:09:00Z</cp:lastPrinted>
  <dcterms:created xsi:type="dcterms:W3CDTF">2023-11-11T11:44:00Z</dcterms:created>
  <dcterms:modified xsi:type="dcterms:W3CDTF">2023-11-15T14:12:00Z</dcterms:modified>
</cp:coreProperties>
</file>